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417" w:rsidRPr="00412417" w:rsidRDefault="00412417" w:rsidP="00412417">
      <w:pPr>
        <w:jc w:val="left"/>
        <w:rPr>
          <w:rFonts w:asciiTheme="minorEastAsia" w:hAnsiTheme="minorEastAsia"/>
          <w:sz w:val="24"/>
        </w:rPr>
      </w:pPr>
      <w:r w:rsidRPr="00412417">
        <w:rPr>
          <w:rFonts w:asciiTheme="minorEastAsia" w:hAnsiTheme="minorEastAsia" w:hint="eastAsia"/>
          <w:sz w:val="24"/>
        </w:rPr>
        <w:t>附件1</w:t>
      </w:r>
    </w:p>
    <w:p w:rsidR="00904B86" w:rsidRPr="00DE7DFE" w:rsidRDefault="00530065">
      <w:pPr>
        <w:jc w:val="center"/>
        <w:rPr>
          <w:b/>
          <w:sz w:val="32"/>
          <w:szCs w:val="32"/>
        </w:rPr>
      </w:pPr>
      <w:r w:rsidRPr="00DE7DFE">
        <w:rPr>
          <w:rFonts w:hint="eastAsia"/>
          <w:b/>
          <w:sz w:val="32"/>
          <w:szCs w:val="32"/>
        </w:rPr>
        <w:t>福建船政交通职业学院</w:t>
      </w:r>
      <w:r w:rsidR="00274FCE" w:rsidRPr="00DE7DFE">
        <w:rPr>
          <w:rFonts w:hint="eastAsia"/>
          <w:b/>
          <w:sz w:val="32"/>
          <w:szCs w:val="32"/>
        </w:rPr>
        <w:t>科技计划项目</w:t>
      </w:r>
      <w:r w:rsidR="008414F1" w:rsidRPr="00DE7DFE">
        <w:rPr>
          <w:rFonts w:hint="eastAsia"/>
          <w:b/>
          <w:sz w:val="32"/>
          <w:szCs w:val="32"/>
        </w:rPr>
        <w:t>经费预算表</w:t>
      </w:r>
    </w:p>
    <w:p w:rsidR="00364677" w:rsidRDefault="00364677" w:rsidP="00530065">
      <w:pPr>
        <w:jc w:val="left"/>
        <w:rPr>
          <w:rFonts w:asciiTheme="minorEastAsia" w:hAnsiTheme="minorEastAsia"/>
          <w:sz w:val="24"/>
        </w:rPr>
      </w:pPr>
    </w:p>
    <w:p w:rsidR="00530065" w:rsidRPr="00364677" w:rsidRDefault="00530065" w:rsidP="00364677">
      <w:pPr>
        <w:spacing w:line="360" w:lineRule="auto"/>
        <w:jc w:val="left"/>
        <w:rPr>
          <w:rFonts w:asciiTheme="minorEastAsia" w:hAnsiTheme="minorEastAsia"/>
          <w:sz w:val="24"/>
        </w:rPr>
      </w:pPr>
      <w:r w:rsidRPr="00364677">
        <w:rPr>
          <w:rFonts w:asciiTheme="minorEastAsia" w:hAnsiTheme="minorEastAsia" w:hint="eastAsia"/>
          <w:sz w:val="24"/>
        </w:rPr>
        <w:t>项目名称：</w:t>
      </w:r>
    </w:p>
    <w:p w:rsidR="00274FCE" w:rsidRDefault="00530065" w:rsidP="00364677">
      <w:pPr>
        <w:spacing w:line="360" w:lineRule="auto"/>
        <w:jc w:val="left"/>
        <w:rPr>
          <w:rFonts w:asciiTheme="minorEastAsia" w:hAnsiTheme="minorEastAsia"/>
          <w:sz w:val="24"/>
        </w:rPr>
      </w:pPr>
      <w:r w:rsidRPr="00364677">
        <w:rPr>
          <w:rFonts w:asciiTheme="minorEastAsia" w:hAnsiTheme="minorEastAsia" w:hint="eastAsia"/>
          <w:sz w:val="24"/>
        </w:rPr>
        <w:t>项目类</w:t>
      </w:r>
      <w:r w:rsidR="00274FCE">
        <w:rPr>
          <w:rFonts w:asciiTheme="minorEastAsia" w:hAnsiTheme="minorEastAsia" w:hint="eastAsia"/>
          <w:sz w:val="24"/>
        </w:rPr>
        <w:t>别</w:t>
      </w:r>
      <w:r w:rsidRPr="00364677">
        <w:rPr>
          <w:rFonts w:asciiTheme="minorEastAsia" w:hAnsiTheme="minorEastAsia" w:hint="eastAsia"/>
          <w:sz w:val="24"/>
        </w:rPr>
        <w:t>：</w:t>
      </w:r>
      <w:r w:rsidR="00364677" w:rsidRPr="00364677">
        <w:rPr>
          <w:rFonts w:asciiTheme="minorEastAsia" w:hAnsiTheme="minorEastAsia" w:hint="eastAsia"/>
          <w:sz w:val="24"/>
        </w:rPr>
        <w:t xml:space="preserve">          </w:t>
      </w:r>
    </w:p>
    <w:p w:rsidR="00530065" w:rsidRPr="00364677" w:rsidRDefault="00274FCE" w:rsidP="00364677">
      <w:pPr>
        <w:spacing w:line="360" w:lineRule="auto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项目起止时间</w:t>
      </w:r>
      <w:r w:rsidR="000D30EF" w:rsidRPr="00364677">
        <w:rPr>
          <w:rFonts w:asciiTheme="minorEastAsia" w:hAnsiTheme="minorEastAsia" w:hint="eastAsia"/>
          <w:sz w:val="24"/>
        </w:rPr>
        <w:t>：</w:t>
      </w:r>
    </w:p>
    <w:p w:rsidR="00904B86" w:rsidRPr="00364677" w:rsidRDefault="00530065" w:rsidP="00364677">
      <w:pPr>
        <w:spacing w:line="360" w:lineRule="auto"/>
        <w:jc w:val="left"/>
        <w:rPr>
          <w:rFonts w:asciiTheme="minorEastAsia" w:hAnsiTheme="minorEastAsia"/>
          <w:sz w:val="24"/>
        </w:rPr>
      </w:pPr>
      <w:r w:rsidRPr="00364677">
        <w:rPr>
          <w:rFonts w:asciiTheme="minorEastAsia" w:hAnsiTheme="minorEastAsia" w:hint="eastAsia"/>
          <w:sz w:val="24"/>
        </w:rPr>
        <w:t>项目负责人（签字）：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5396"/>
        <w:gridCol w:w="1276"/>
        <w:gridCol w:w="2123"/>
      </w:tblGrid>
      <w:tr w:rsidR="000D30EF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0D30EF" w:rsidRPr="00364677" w:rsidRDefault="0037674C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序号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364677">
              <w:rPr>
                <w:rFonts w:asciiTheme="minorEastAsia" w:hAnsiTheme="minorEastAsia" w:hint="eastAsia"/>
                <w:bCs/>
                <w:sz w:val="24"/>
              </w:rPr>
              <w:t>预算科目名称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364677">
              <w:rPr>
                <w:rFonts w:asciiTheme="minorEastAsia" w:hAnsiTheme="minorEastAsia" w:hint="eastAsia"/>
                <w:bCs/>
                <w:sz w:val="24"/>
              </w:rPr>
              <w:t>预算金额</w:t>
            </w:r>
          </w:p>
          <w:p w:rsidR="000D30EF" w:rsidRPr="00364677" w:rsidRDefault="00BE4869" w:rsidP="00BE486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（</w:t>
            </w:r>
            <w:r w:rsidRPr="00364677">
              <w:rPr>
                <w:rFonts w:asciiTheme="minorEastAsia" w:hAnsiTheme="minorEastAsia" w:hint="eastAsia"/>
                <w:bCs/>
                <w:sz w:val="24"/>
              </w:rPr>
              <w:t>万元</w:t>
            </w:r>
            <w:r>
              <w:rPr>
                <w:rFonts w:asciiTheme="minorEastAsia" w:hAnsiTheme="minorEastAsia" w:hint="eastAsia"/>
                <w:bCs/>
                <w:sz w:val="24"/>
              </w:rPr>
              <w:t>）</w:t>
            </w: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  <w:r w:rsidRPr="00364677">
              <w:rPr>
                <w:rFonts w:asciiTheme="minorEastAsia" w:hAnsiTheme="minorEastAsia" w:hint="eastAsia"/>
                <w:bCs/>
                <w:sz w:val="24"/>
              </w:rPr>
              <w:t>测算依据</w:t>
            </w:r>
          </w:p>
        </w:tc>
      </w:tr>
      <w:tr w:rsidR="00FB3159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FB3159" w:rsidRDefault="00FB315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1</w:t>
            </w:r>
          </w:p>
        </w:tc>
        <w:tc>
          <w:tcPr>
            <w:tcW w:w="5396" w:type="dxa"/>
            <w:vAlign w:val="center"/>
          </w:tcPr>
          <w:p w:rsidR="00FB3159" w:rsidRPr="00364677" w:rsidRDefault="00FB3159" w:rsidP="00FB3159">
            <w:pPr>
              <w:spacing w:line="360" w:lineRule="auto"/>
              <w:jc w:val="left"/>
              <w:rPr>
                <w:rFonts w:asciiTheme="minorEastAsia" w:hAnsiTheme="minorEastAsia"/>
                <w:bCs/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经费支出预算合计</w:t>
            </w:r>
          </w:p>
        </w:tc>
        <w:tc>
          <w:tcPr>
            <w:tcW w:w="1276" w:type="dxa"/>
            <w:vAlign w:val="center"/>
          </w:tcPr>
          <w:p w:rsidR="00FB3159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  <w:tc>
          <w:tcPr>
            <w:tcW w:w="2123" w:type="dxa"/>
            <w:vAlign w:val="center"/>
          </w:tcPr>
          <w:p w:rsidR="00FB3159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0D30EF" w:rsidRPr="00364677" w:rsidTr="00DE7DFE">
        <w:trPr>
          <w:trHeight w:val="612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（一）直接费用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94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 w:cs="仿宋_GB2312"/>
                <w:sz w:val="24"/>
              </w:rPr>
            </w:pPr>
            <w:r>
              <w:rPr>
                <w:rFonts w:asciiTheme="minorEastAsia" w:hAnsiTheme="minorEastAsia" w:cs="仿宋_GB2312" w:hint="eastAsia"/>
                <w:sz w:val="24"/>
              </w:rPr>
              <w:t>3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1、设备费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69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（1）购置设备费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94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（2）试制设备费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94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（3）设备改造与租赁费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54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2、材料费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54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3、测试化验加工费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0D30EF" w:rsidRPr="00364677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9</w:t>
            </w:r>
          </w:p>
        </w:tc>
        <w:tc>
          <w:tcPr>
            <w:tcW w:w="5396" w:type="dxa"/>
            <w:vAlign w:val="center"/>
          </w:tcPr>
          <w:p w:rsidR="000D30EF" w:rsidRPr="00364677" w:rsidRDefault="000D30EF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4、燃料动力费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FB3159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FB3159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</w:t>
            </w:r>
          </w:p>
        </w:tc>
        <w:tc>
          <w:tcPr>
            <w:tcW w:w="5396" w:type="dxa"/>
            <w:vAlign w:val="center"/>
          </w:tcPr>
          <w:p w:rsidR="00FB3159" w:rsidRPr="00364677" w:rsidRDefault="00FB3159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5、</w:t>
            </w:r>
            <w:r w:rsidRPr="00364677">
              <w:rPr>
                <w:rFonts w:asciiTheme="minorEastAsia" w:hAnsiTheme="minorEastAsia" w:hint="eastAsia"/>
                <w:sz w:val="24"/>
              </w:rPr>
              <w:t>差旅费/会议费/国际合作与交流费</w:t>
            </w:r>
          </w:p>
        </w:tc>
        <w:tc>
          <w:tcPr>
            <w:tcW w:w="1276" w:type="dxa"/>
            <w:vAlign w:val="center"/>
          </w:tcPr>
          <w:p w:rsidR="00FB3159" w:rsidRPr="00364677" w:rsidRDefault="00FB3159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FB3159" w:rsidRPr="00364677" w:rsidRDefault="00FB3159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FB3159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FB3159" w:rsidRDefault="00FB315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</w:t>
            </w:r>
          </w:p>
        </w:tc>
        <w:tc>
          <w:tcPr>
            <w:tcW w:w="5396" w:type="dxa"/>
            <w:vAlign w:val="center"/>
          </w:tcPr>
          <w:p w:rsidR="00FB3159" w:rsidRDefault="00FC61A3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  <w:r w:rsidRPr="00364677">
              <w:rPr>
                <w:rFonts w:asciiTheme="minorEastAsia" w:hAnsiTheme="minorEastAsia" w:hint="eastAsia"/>
                <w:sz w:val="24"/>
              </w:rPr>
              <w:t>、出版/文献/信息传播/知识产权事务费/</w:t>
            </w:r>
            <w:r>
              <w:rPr>
                <w:rFonts w:asciiTheme="minorEastAsia" w:hAnsiTheme="minorEastAsia" w:hint="eastAsia"/>
                <w:sz w:val="24"/>
              </w:rPr>
              <w:t>资料费</w:t>
            </w:r>
          </w:p>
        </w:tc>
        <w:tc>
          <w:tcPr>
            <w:tcW w:w="1276" w:type="dxa"/>
            <w:vAlign w:val="center"/>
          </w:tcPr>
          <w:p w:rsidR="00FB3159" w:rsidRPr="00364677" w:rsidRDefault="00FB3159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FB3159" w:rsidRPr="00364677" w:rsidRDefault="00FB3159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</w:t>
            </w:r>
          </w:p>
        </w:tc>
        <w:tc>
          <w:tcPr>
            <w:tcW w:w="5396" w:type="dxa"/>
            <w:vAlign w:val="center"/>
          </w:tcPr>
          <w:p w:rsidR="000D30EF" w:rsidRPr="00364677" w:rsidRDefault="00FC61A3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7、劳务费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64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13</w:t>
            </w:r>
          </w:p>
        </w:tc>
        <w:tc>
          <w:tcPr>
            <w:tcW w:w="5396" w:type="dxa"/>
            <w:vAlign w:val="center"/>
          </w:tcPr>
          <w:p w:rsidR="000D30EF" w:rsidRPr="00364677" w:rsidRDefault="00FC61A3" w:rsidP="00FC61A3">
            <w:pPr>
              <w:autoSpaceDN w:val="0"/>
              <w:spacing w:line="360" w:lineRule="auto"/>
              <w:jc w:val="left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8、专家咨询费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54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14</w:t>
            </w:r>
          </w:p>
        </w:tc>
        <w:tc>
          <w:tcPr>
            <w:tcW w:w="5396" w:type="dxa"/>
            <w:vAlign w:val="center"/>
          </w:tcPr>
          <w:p w:rsidR="000D30EF" w:rsidRPr="00364677" w:rsidRDefault="00FC61A3" w:rsidP="00FB3159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9、数据采集费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54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15</w:t>
            </w:r>
          </w:p>
        </w:tc>
        <w:tc>
          <w:tcPr>
            <w:tcW w:w="5396" w:type="dxa"/>
            <w:vAlign w:val="center"/>
          </w:tcPr>
          <w:p w:rsidR="000D30EF" w:rsidRPr="00364677" w:rsidRDefault="00FC61A3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10、其他支出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79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16</w:t>
            </w:r>
          </w:p>
        </w:tc>
        <w:tc>
          <w:tcPr>
            <w:tcW w:w="5396" w:type="dxa"/>
            <w:vAlign w:val="center"/>
          </w:tcPr>
          <w:p w:rsidR="000D30EF" w:rsidRPr="00364677" w:rsidRDefault="00FC61A3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（二）间接费用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538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17</w:t>
            </w:r>
          </w:p>
        </w:tc>
        <w:tc>
          <w:tcPr>
            <w:tcW w:w="5396" w:type="dxa"/>
            <w:vAlign w:val="center"/>
          </w:tcPr>
          <w:p w:rsidR="000D30EF" w:rsidRPr="00364677" w:rsidRDefault="00FC61A3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 w:rsidRPr="00364677">
              <w:rPr>
                <w:rFonts w:asciiTheme="minorEastAsia" w:hAnsiTheme="minorEastAsia" w:hint="eastAsia"/>
                <w:sz w:val="24"/>
              </w:rPr>
              <w:t>1、管理费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96301C" w:rsidRPr="00364677" w:rsidTr="00DE7DFE">
        <w:trPr>
          <w:trHeight w:val="538"/>
          <w:jc w:val="center"/>
        </w:trPr>
        <w:tc>
          <w:tcPr>
            <w:tcW w:w="839" w:type="dxa"/>
            <w:vAlign w:val="center"/>
          </w:tcPr>
          <w:p w:rsidR="0096301C" w:rsidRDefault="0096301C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18</w:t>
            </w:r>
          </w:p>
        </w:tc>
        <w:tc>
          <w:tcPr>
            <w:tcW w:w="5396" w:type="dxa"/>
            <w:vAlign w:val="center"/>
          </w:tcPr>
          <w:p w:rsidR="0096301C" w:rsidRPr="00364677" w:rsidRDefault="0096301C">
            <w:pPr>
              <w:autoSpaceDN w:val="0"/>
              <w:spacing w:line="360" w:lineRule="auto"/>
              <w:textAlignment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（1）学校管理费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96301C" w:rsidRPr="00364677" w:rsidRDefault="0096301C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96301C" w:rsidRPr="00364677" w:rsidRDefault="0096301C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96301C" w:rsidRPr="00364677" w:rsidTr="00DE7DFE">
        <w:trPr>
          <w:trHeight w:val="538"/>
          <w:jc w:val="center"/>
        </w:trPr>
        <w:tc>
          <w:tcPr>
            <w:tcW w:w="839" w:type="dxa"/>
            <w:vAlign w:val="center"/>
          </w:tcPr>
          <w:p w:rsidR="0096301C" w:rsidRDefault="0096301C">
            <w:pPr>
              <w:spacing w:line="360" w:lineRule="auto"/>
              <w:jc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19</w:t>
            </w:r>
          </w:p>
        </w:tc>
        <w:tc>
          <w:tcPr>
            <w:tcW w:w="5396" w:type="dxa"/>
            <w:vAlign w:val="center"/>
          </w:tcPr>
          <w:p w:rsidR="0096301C" w:rsidRDefault="0096301C">
            <w:pPr>
              <w:autoSpaceDN w:val="0"/>
              <w:spacing w:line="360" w:lineRule="auto"/>
              <w:textAlignment w:val="center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（2）项目组管理费</w:t>
            </w:r>
          </w:p>
        </w:tc>
        <w:tc>
          <w:tcPr>
            <w:tcW w:w="1276" w:type="dxa"/>
            <w:vAlign w:val="center"/>
          </w:tcPr>
          <w:p w:rsidR="0096301C" w:rsidRPr="00364677" w:rsidRDefault="0096301C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96301C" w:rsidRPr="00364677" w:rsidRDefault="0096301C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  <w:tr w:rsidR="000D30EF" w:rsidRPr="00364677" w:rsidTr="00DE7DFE">
        <w:trPr>
          <w:trHeight w:val="479"/>
          <w:jc w:val="center"/>
        </w:trPr>
        <w:tc>
          <w:tcPr>
            <w:tcW w:w="839" w:type="dxa"/>
            <w:vAlign w:val="center"/>
          </w:tcPr>
          <w:p w:rsidR="000D30EF" w:rsidRPr="00364677" w:rsidRDefault="00FC61A3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lastRenderedPageBreak/>
              <w:t>18</w:t>
            </w:r>
          </w:p>
        </w:tc>
        <w:tc>
          <w:tcPr>
            <w:tcW w:w="5396" w:type="dxa"/>
            <w:vAlign w:val="center"/>
          </w:tcPr>
          <w:p w:rsidR="000D30EF" w:rsidRPr="00364677" w:rsidRDefault="0096301C">
            <w:pPr>
              <w:autoSpaceDN w:val="0"/>
              <w:spacing w:line="360" w:lineRule="auto"/>
              <w:textAlignment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  <w:r w:rsidR="00FC61A3" w:rsidRPr="00364677">
              <w:rPr>
                <w:rFonts w:asciiTheme="minorEastAsia" w:hAnsiTheme="minorEastAsia" w:hint="eastAsia"/>
                <w:sz w:val="24"/>
              </w:rPr>
              <w:t>、绩效支出</w:t>
            </w:r>
          </w:p>
        </w:tc>
        <w:tc>
          <w:tcPr>
            <w:tcW w:w="1276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sz w:val="24"/>
              </w:rPr>
            </w:pPr>
          </w:p>
        </w:tc>
        <w:tc>
          <w:tcPr>
            <w:tcW w:w="2123" w:type="dxa"/>
            <w:vAlign w:val="center"/>
          </w:tcPr>
          <w:p w:rsidR="000D30EF" w:rsidRPr="00364677" w:rsidRDefault="000D30EF">
            <w:pPr>
              <w:spacing w:line="360" w:lineRule="auto"/>
              <w:jc w:val="center"/>
              <w:rPr>
                <w:rFonts w:asciiTheme="minorEastAsia" w:hAnsiTheme="minorEastAsia" w:cs="Arial"/>
                <w:bCs/>
                <w:sz w:val="24"/>
              </w:rPr>
            </w:pPr>
          </w:p>
        </w:tc>
      </w:tr>
    </w:tbl>
    <w:p w:rsidR="007A48EB" w:rsidRPr="007A48EB" w:rsidRDefault="007A48EB" w:rsidP="007A48EB">
      <w:pPr>
        <w:spacing w:line="36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Cs w:val="21"/>
        </w:rPr>
        <w:t xml:space="preserve"> </w:t>
      </w:r>
      <w:r w:rsidRPr="007A48EB">
        <w:rPr>
          <w:rFonts w:asciiTheme="minorEastAsia" w:hAnsiTheme="minorEastAsia" w:hint="eastAsia"/>
          <w:sz w:val="24"/>
        </w:rPr>
        <w:t>科技处经办（签字）：</w:t>
      </w:r>
      <w:r>
        <w:rPr>
          <w:rFonts w:asciiTheme="minorEastAsia" w:hAnsiTheme="minorEastAsia" w:hint="eastAsia"/>
          <w:sz w:val="24"/>
        </w:rPr>
        <w:t xml:space="preserve">                                        </w:t>
      </w:r>
      <w:r w:rsidR="00DE7DFE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>年  月  日</w:t>
      </w:r>
    </w:p>
    <w:p w:rsidR="00CC3B91" w:rsidRDefault="00CC3B91" w:rsidP="007A48E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</w:t>
      </w:r>
      <w:r w:rsidR="005466E5" w:rsidRPr="007A48EB">
        <w:rPr>
          <w:rFonts w:asciiTheme="minorEastAsia" w:hAnsiTheme="minorEastAsia" w:hint="eastAsia"/>
          <w:szCs w:val="21"/>
        </w:rPr>
        <w:t>注：</w:t>
      </w:r>
      <w:r w:rsidR="007A48EB">
        <w:rPr>
          <w:rFonts w:asciiTheme="minorEastAsia" w:hAnsiTheme="minorEastAsia" w:hint="eastAsia"/>
          <w:szCs w:val="21"/>
        </w:rPr>
        <w:t>1.</w:t>
      </w:r>
      <w:r>
        <w:rPr>
          <w:rFonts w:asciiTheme="minorEastAsia" w:hAnsiTheme="minorEastAsia" w:hint="eastAsia"/>
          <w:szCs w:val="21"/>
        </w:rPr>
        <w:t>此表</w:t>
      </w:r>
      <w:r w:rsidRPr="007A48EB">
        <w:rPr>
          <w:rFonts w:asciiTheme="minorEastAsia" w:hAnsiTheme="minorEastAsia" w:hint="eastAsia"/>
          <w:szCs w:val="21"/>
        </w:rPr>
        <w:t>按《福建船政交通职业学院科技计划项目经费管理办法》填写。</w:t>
      </w:r>
    </w:p>
    <w:p w:rsidR="005466E5" w:rsidRPr="007A48EB" w:rsidRDefault="00CC3B91" w:rsidP="007A48EB">
      <w:pPr>
        <w:spacing w:line="360" w:lineRule="auto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2.</w:t>
      </w:r>
      <w:r w:rsidR="007A48EB" w:rsidRPr="00A55EAA">
        <w:rPr>
          <w:rFonts w:asciiTheme="minorEastAsia" w:hAnsiTheme="minorEastAsia" w:hint="eastAsia"/>
          <w:szCs w:val="21"/>
        </w:rPr>
        <w:t>此表须打印一式三份</w:t>
      </w:r>
      <w:r>
        <w:rPr>
          <w:rFonts w:asciiTheme="minorEastAsia" w:hAnsiTheme="minorEastAsia" w:hint="eastAsia"/>
          <w:szCs w:val="21"/>
        </w:rPr>
        <w:t>，</w:t>
      </w:r>
      <w:r w:rsidR="007A48EB" w:rsidRPr="00A55EAA">
        <w:rPr>
          <w:rFonts w:asciiTheme="minorEastAsia" w:hAnsiTheme="minorEastAsia" w:hint="eastAsia"/>
          <w:szCs w:val="21"/>
        </w:rPr>
        <w:t>手写或涂改无效；</w:t>
      </w:r>
      <w:r w:rsidRPr="00A55EAA">
        <w:rPr>
          <w:rFonts w:asciiTheme="minorEastAsia" w:hAnsiTheme="minorEastAsia" w:hint="eastAsia"/>
          <w:szCs w:val="21"/>
        </w:rPr>
        <w:t>一份留存</w:t>
      </w:r>
      <w:r>
        <w:rPr>
          <w:rFonts w:asciiTheme="minorEastAsia" w:hAnsiTheme="minorEastAsia" w:hint="eastAsia"/>
          <w:szCs w:val="21"/>
        </w:rPr>
        <w:t>科技处</w:t>
      </w:r>
      <w:r w:rsidRPr="00A55EAA">
        <w:rPr>
          <w:rFonts w:asciiTheme="minorEastAsia" w:hAnsiTheme="minorEastAsia" w:hint="eastAsia"/>
          <w:szCs w:val="21"/>
        </w:rPr>
        <w:t>存档</w:t>
      </w:r>
      <w:r>
        <w:rPr>
          <w:rFonts w:asciiTheme="minorEastAsia" w:hAnsiTheme="minorEastAsia" w:hint="eastAsia"/>
          <w:szCs w:val="21"/>
        </w:rPr>
        <w:t>，</w:t>
      </w:r>
      <w:r w:rsidRPr="00A55EAA">
        <w:rPr>
          <w:rFonts w:asciiTheme="minorEastAsia" w:hAnsiTheme="minorEastAsia" w:hint="eastAsia"/>
          <w:szCs w:val="21"/>
        </w:rPr>
        <w:t>一份</w:t>
      </w:r>
      <w:r>
        <w:rPr>
          <w:rFonts w:asciiTheme="minorEastAsia" w:hAnsiTheme="minorEastAsia" w:hint="eastAsia"/>
          <w:szCs w:val="21"/>
        </w:rPr>
        <w:t>留存财务处存档，</w:t>
      </w:r>
      <w:r w:rsidRPr="00A55EAA">
        <w:rPr>
          <w:rFonts w:asciiTheme="minorEastAsia" w:hAnsiTheme="minorEastAsia" w:hint="eastAsia"/>
          <w:szCs w:val="21"/>
        </w:rPr>
        <w:t>一份留存项目组</w:t>
      </w:r>
      <w:r>
        <w:rPr>
          <w:rFonts w:asciiTheme="minorEastAsia" w:hAnsiTheme="minorEastAsia" w:hint="eastAsia"/>
          <w:szCs w:val="21"/>
        </w:rPr>
        <w:t>存档</w:t>
      </w:r>
      <w:r w:rsidRPr="00A55EAA">
        <w:rPr>
          <w:rFonts w:asciiTheme="minorEastAsia" w:hAnsiTheme="minorEastAsia" w:hint="eastAsia"/>
          <w:szCs w:val="21"/>
        </w:rPr>
        <w:t>。</w:t>
      </w:r>
    </w:p>
    <w:p w:rsidR="007A48EB" w:rsidRPr="00A55EAA" w:rsidRDefault="005466E5" w:rsidP="00CC3B91">
      <w:pPr>
        <w:spacing w:line="360" w:lineRule="auto"/>
        <w:rPr>
          <w:rFonts w:asciiTheme="minorEastAsia" w:hAnsiTheme="minorEastAsia" w:cs="宋体"/>
          <w:szCs w:val="21"/>
        </w:rPr>
      </w:pPr>
      <w:r w:rsidRPr="007A48EB">
        <w:rPr>
          <w:rFonts w:asciiTheme="minorEastAsia" w:hAnsiTheme="minorEastAsia" w:hint="eastAsia"/>
          <w:szCs w:val="21"/>
        </w:rPr>
        <w:t xml:space="preserve">  </w:t>
      </w:r>
    </w:p>
    <w:p w:rsidR="007A48EB" w:rsidRPr="007A48EB" w:rsidRDefault="007A48EB" w:rsidP="00364677">
      <w:pPr>
        <w:ind w:firstLineChars="200" w:firstLine="480"/>
        <w:rPr>
          <w:rFonts w:asciiTheme="minorEastAsia" w:hAnsiTheme="minorEastAsia"/>
          <w:sz w:val="24"/>
        </w:rPr>
      </w:pPr>
    </w:p>
    <w:sectPr w:rsidR="007A48EB" w:rsidRPr="007A48EB" w:rsidSect="00364677"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B6" w:rsidRDefault="002B44B6" w:rsidP="00364677">
      <w:r>
        <w:separator/>
      </w:r>
    </w:p>
  </w:endnote>
  <w:endnote w:type="continuationSeparator" w:id="0">
    <w:p w:rsidR="002B44B6" w:rsidRDefault="002B44B6" w:rsidP="0036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B6" w:rsidRDefault="002B44B6" w:rsidP="00364677">
      <w:r>
        <w:separator/>
      </w:r>
    </w:p>
  </w:footnote>
  <w:footnote w:type="continuationSeparator" w:id="0">
    <w:p w:rsidR="002B44B6" w:rsidRDefault="002B44B6" w:rsidP="00364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B86"/>
    <w:rsid w:val="000D30EF"/>
    <w:rsid w:val="000D4E35"/>
    <w:rsid w:val="00274FCE"/>
    <w:rsid w:val="002B44B6"/>
    <w:rsid w:val="00364677"/>
    <w:rsid w:val="0037674C"/>
    <w:rsid w:val="004036BE"/>
    <w:rsid w:val="00412417"/>
    <w:rsid w:val="00414991"/>
    <w:rsid w:val="00530065"/>
    <w:rsid w:val="005466E5"/>
    <w:rsid w:val="006B6E69"/>
    <w:rsid w:val="00746CDF"/>
    <w:rsid w:val="0076102F"/>
    <w:rsid w:val="007A48EB"/>
    <w:rsid w:val="008414F1"/>
    <w:rsid w:val="008D445E"/>
    <w:rsid w:val="00904B86"/>
    <w:rsid w:val="0096301C"/>
    <w:rsid w:val="00AA3060"/>
    <w:rsid w:val="00B46994"/>
    <w:rsid w:val="00BE4869"/>
    <w:rsid w:val="00C23B2A"/>
    <w:rsid w:val="00CC3B91"/>
    <w:rsid w:val="00DE7DFE"/>
    <w:rsid w:val="00FB3159"/>
    <w:rsid w:val="00FC61A3"/>
    <w:rsid w:val="33956F82"/>
    <w:rsid w:val="43437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9543D5"/>
  <w15:docId w15:val="{DCC394F7-9802-4825-ABF7-F4BC4C9C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5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6467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64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6467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2020-06-18T10:15:00Z</dcterms:created>
  <dcterms:modified xsi:type="dcterms:W3CDTF">2020-11-18T06:44:00Z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