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28C" w:rsidRPr="0098428C" w:rsidRDefault="0098428C" w:rsidP="0098428C">
      <w:pPr>
        <w:pStyle w:val="a0"/>
        <w:adjustRightInd w:val="0"/>
        <w:snapToGrid w:val="0"/>
        <w:spacing w:after="0" w:line="360" w:lineRule="auto"/>
        <w:jc w:val="center"/>
        <w:rPr>
          <w:rFonts w:ascii="仿宋_GB2312" w:eastAsia="仿宋_GB2312" w:hAnsi="宋体" w:cs="宋体"/>
          <w:b/>
          <w:bCs/>
          <w:kern w:val="0"/>
          <w:lang w:bidi="ar"/>
        </w:rPr>
      </w:pPr>
      <w:r w:rsidRPr="0098428C">
        <w:rPr>
          <w:rFonts w:ascii="仿宋_GB2312" w:eastAsia="仿宋_GB2312" w:hAnsi="宋体" w:cs="宋体" w:hint="eastAsia"/>
          <w:b/>
          <w:bCs/>
          <w:kern w:val="0"/>
          <w:lang w:bidi="ar"/>
        </w:rPr>
        <w:t>关于下达202</w:t>
      </w:r>
      <w:r w:rsidR="006E6440" w:rsidRPr="0098428C">
        <w:rPr>
          <w:rFonts w:ascii="仿宋_GB2312" w:eastAsia="仿宋_GB2312" w:hAnsi="宋体" w:cs="宋体" w:hint="eastAsia"/>
          <w:b/>
          <w:bCs/>
          <w:kern w:val="0"/>
          <w:lang w:bidi="ar"/>
        </w:rPr>
        <w:t>5</w:t>
      </w:r>
      <w:r w:rsidRPr="0098428C">
        <w:rPr>
          <w:rFonts w:ascii="仿宋_GB2312" w:eastAsia="仿宋_GB2312" w:hAnsi="宋体" w:cs="宋体" w:hint="eastAsia"/>
          <w:b/>
          <w:bCs/>
          <w:kern w:val="0"/>
          <w:lang w:bidi="ar"/>
        </w:rPr>
        <w:t>年度科研</w:t>
      </w:r>
      <w:r w:rsidR="006E6440" w:rsidRPr="0098428C">
        <w:rPr>
          <w:rFonts w:ascii="仿宋_GB2312" w:eastAsia="仿宋_GB2312" w:hAnsi="宋体" w:cs="宋体" w:hint="eastAsia"/>
          <w:b/>
          <w:bCs/>
          <w:kern w:val="0"/>
          <w:lang w:bidi="ar"/>
        </w:rPr>
        <w:t>与技术服务</w:t>
      </w:r>
      <w:r w:rsidRPr="0098428C">
        <w:rPr>
          <w:rFonts w:ascii="仿宋_GB2312" w:eastAsia="仿宋_GB2312" w:hAnsi="宋体" w:cs="宋体" w:hint="eastAsia"/>
          <w:b/>
          <w:bCs/>
          <w:kern w:val="0"/>
          <w:lang w:bidi="ar"/>
        </w:rPr>
        <w:t>、</w:t>
      </w:r>
    </w:p>
    <w:p w:rsidR="007F5A26" w:rsidRPr="0098428C" w:rsidRDefault="000A5192" w:rsidP="0098428C">
      <w:pPr>
        <w:pStyle w:val="a0"/>
        <w:adjustRightInd w:val="0"/>
        <w:snapToGrid w:val="0"/>
        <w:spacing w:after="0" w:line="360" w:lineRule="auto"/>
        <w:jc w:val="center"/>
        <w:rPr>
          <w:rFonts w:ascii="仿宋_GB2312" w:eastAsia="仿宋_GB2312" w:hAnsi="宋体" w:cs="宋体"/>
          <w:b/>
          <w:bCs/>
          <w:kern w:val="0"/>
          <w:lang w:bidi="ar"/>
        </w:rPr>
      </w:pPr>
      <w:r w:rsidRPr="0098428C">
        <w:rPr>
          <w:rFonts w:ascii="仿宋_GB2312" w:eastAsia="仿宋_GB2312" w:hAnsi="宋体" w:cs="宋体" w:hint="eastAsia"/>
          <w:b/>
          <w:bCs/>
          <w:kern w:val="0"/>
          <w:lang w:bidi="ar"/>
        </w:rPr>
        <w:t>非学历教育</w:t>
      </w:r>
      <w:r w:rsidR="0098428C" w:rsidRPr="0098428C">
        <w:rPr>
          <w:rFonts w:ascii="仿宋_GB2312" w:eastAsia="仿宋_GB2312" w:hAnsi="宋体" w:cs="宋体" w:hint="eastAsia"/>
          <w:b/>
          <w:bCs/>
          <w:kern w:val="0"/>
          <w:lang w:bidi="ar"/>
        </w:rPr>
        <w:t>、</w:t>
      </w:r>
      <w:r w:rsidR="006E6440" w:rsidRPr="0098428C">
        <w:rPr>
          <w:rFonts w:ascii="仿宋_GB2312" w:eastAsia="仿宋_GB2312" w:hAnsi="宋体" w:cs="宋体" w:hint="eastAsia"/>
          <w:b/>
          <w:bCs/>
          <w:kern w:val="0"/>
          <w:lang w:bidi="ar"/>
        </w:rPr>
        <w:t>产教融合校企合作</w:t>
      </w:r>
      <w:r w:rsidR="0098428C" w:rsidRPr="0098428C">
        <w:rPr>
          <w:rFonts w:ascii="仿宋_GB2312" w:eastAsia="仿宋_GB2312" w:hAnsi="宋体" w:cs="宋体" w:hint="eastAsia"/>
          <w:b/>
          <w:bCs/>
          <w:kern w:val="0"/>
          <w:lang w:bidi="ar"/>
        </w:rPr>
        <w:t>工作</w:t>
      </w:r>
      <w:r w:rsidRPr="0098428C">
        <w:rPr>
          <w:rFonts w:ascii="仿宋_GB2312" w:eastAsia="仿宋_GB2312" w:hAnsi="宋体" w:cs="宋体" w:hint="eastAsia"/>
          <w:b/>
          <w:bCs/>
          <w:kern w:val="0"/>
          <w:lang w:bidi="ar"/>
        </w:rPr>
        <w:t>目标</w:t>
      </w:r>
      <w:r w:rsidR="0098428C" w:rsidRPr="0098428C">
        <w:rPr>
          <w:rFonts w:ascii="仿宋_GB2312" w:eastAsia="仿宋_GB2312" w:hAnsi="宋体" w:cs="宋体" w:hint="eastAsia"/>
          <w:b/>
          <w:bCs/>
          <w:kern w:val="0"/>
          <w:lang w:bidi="ar"/>
        </w:rPr>
        <w:t>任务的通知</w:t>
      </w:r>
    </w:p>
    <w:p w:rsidR="0098428C" w:rsidRDefault="0098428C" w:rsidP="0098428C">
      <w:pPr>
        <w:pStyle w:val="a0"/>
        <w:adjustRightInd w:val="0"/>
        <w:snapToGrid w:val="0"/>
        <w:spacing w:after="0" w:line="360" w:lineRule="auto"/>
        <w:rPr>
          <w:rFonts w:ascii="仿宋_GB2312" w:eastAsia="仿宋_GB2312"/>
        </w:rPr>
      </w:pPr>
    </w:p>
    <w:p w:rsidR="007F5A26" w:rsidRPr="0098428C" w:rsidRDefault="0098428C" w:rsidP="0098428C">
      <w:pPr>
        <w:pStyle w:val="a0"/>
        <w:adjustRightInd w:val="0"/>
        <w:snapToGrid w:val="0"/>
        <w:spacing w:after="0" w:line="360" w:lineRule="auto"/>
        <w:rPr>
          <w:rFonts w:ascii="仿宋_GB2312" w:eastAsia="仿宋_GB2312"/>
        </w:rPr>
      </w:pPr>
      <w:r w:rsidRPr="0098428C">
        <w:rPr>
          <w:rFonts w:ascii="仿宋_GB2312" w:eastAsia="仿宋_GB2312" w:hint="eastAsia"/>
        </w:rPr>
        <w:t xml:space="preserve">各二级单位：    </w:t>
      </w:r>
    </w:p>
    <w:p w:rsidR="006E6440" w:rsidRPr="0098428C" w:rsidRDefault="006E6440" w:rsidP="0098428C">
      <w:pPr>
        <w:pStyle w:val="a0"/>
        <w:adjustRightInd w:val="0"/>
        <w:snapToGrid w:val="0"/>
        <w:spacing w:after="0" w:line="360" w:lineRule="auto"/>
        <w:ind w:firstLineChars="200" w:firstLine="640"/>
        <w:rPr>
          <w:rFonts w:ascii="仿宋_GB2312" w:eastAsia="仿宋_GB2312"/>
        </w:rPr>
      </w:pPr>
      <w:r w:rsidRPr="0098428C">
        <w:rPr>
          <w:rFonts w:ascii="仿宋_GB2312" w:eastAsia="仿宋_GB2312" w:hint="eastAsia"/>
        </w:rPr>
        <w:t>为进一步推进我校</w:t>
      </w:r>
      <w:r w:rsidR="000A5192" w:rsidRPr="0098428C">
        <w:rPr>
          <w:rFonts w:ascii="仿宋_GB2312" w:eastAsia="仿宋_GB2312" w:hAnsi="宋体" w:cs="宋体" w:hint="eastAsia"/>
          <w:bCs/>
          <w:kern w:val="0"/>
          <w:lang w:bidi="ar"/>
        </w:rPr>
        <w:t>科研与技术服务、非学历教育、产教融合校企合作工作</w:t>
      </w:r>
      <w:r w:rsidRPr="0098428C">
        <w:rPr>
          <w:rFonts w:ascii="仿宋_GB2312" w:eastAsia="仿宋_GB2312" w:hint="eastAsia"/>
        </w:rPr>
        <w:t>，</w:t>
      </w:r>
      <w:r w:rsidR="000A5192" w:rsidRPr="0098428C">
        <w:rPr>
          <w:rFonts w:ascii="仿宋_GB2312" w:eastAsia="仿宋_GB2312" w:hAnsi="仿宋_GB2312" w:cs="仿宋_GB2312" w:hint="eastAsia"/>
        </w:rPr>
        <w:t>提升人才培养质量和社会服务能力</w:t>
      </w:r>
      <w:r w:rsidRPr="0098428C">
        <w:rPr>
          <w:rFonts w:ascii="仿宋_GB2312" w:eastAsia="仿宋_GB2312" w:hint="eastAsia"/>
        </w:rPr>
        <w:t>，明晰各单位</w:t>
      </w:r>
      <w:r w:rsidR="000A5192" w:rsidRPr="0098428C">
        <w:rPr>
          <w:rFonts w:ascii="仿宋_GB2312" w:eastAsia="仿宋_GB2312" w:hAnsi="宋体" w:cs="宋体" w:hint="eastAsia"/>
          <w:bCs/>
          <w:kern w:val="0"/>
          <w:lang w:bidi="ar"/>
        </w:rPr>
        <w:t>科研与技术服务、非学历教育、产教融合校企合作工作</w:t>
      </w:r>
      <w:r w:rsidR="0098428C" w:rsidRPr="0098428C">
        <w:rPr>
          <w:rFonts w:ascii="仿宋_GB2312" w:eastAsia="仿宋_GB2312" w:hAnsi="宋体" w:cs="宋体" w:hint="eastAsia"/>
          <w:bCs/>
          <w:kern w:val="0"/>
          <w:lang w:bidi="ar"/>
        </w:rPr>
        <w:t>年度</w:t>
      </w:r>
      <w:r w:rsidRPr="0098428C">
        <w:rPr>
          <w:rFonts w:ascii="仿宋_GB2312" w:eastAsia="仿宋_GB2312" w:hint="eastAsia"/>
        </w:rPr>
        <w:t>目标任务，现将《</w:t>
      </w:r>
      <w:r w:rsidR="000A5192" w:rsidRPr="0098428C">
        <w:rPr>
          <w:rFonts w:ascii="仿宋_GB2312" w:eastAsia="仿宋_GB2312" w:hint="eastAsia"/>
        </w:rPr>
        <w:t>学院</w:t>
      </w:r>
      <w:r w:rsidR="00C6730A">
        <w:rPr>
          <w:rFonts w:ascii="仿宋_GB2312" w:eastAsia="仿宋_GB2312" w:hint="eastAsia"/>
        </w:rPr>
        <w:t>各二级单位</w:t>
      </w:r>
      <w:r w:rsidR="000A5192" w:rsidRPr="0098428C">
        <w:rPr>
          <w:rFonts w:ascii="仿宋_GB2312" w:eastAsia="仿宋_GB2312" w:hint="eastAsia"/>
        </w:rPr>
        <w:t>2025年度科研与技术服务、非学历教育及产教融合校企合作工作目标任务分解表</w:t>
      </w:r>
      <w:r w:rsidRPr="0098428C">
        <w:rPr>
          <w:rFonts w:ascii="仿宋_GB2312" w:eastAsia="仿宋_GB2312" w:hint="eastAsia"/>
        </w:rPr>
        <w:t>》（附件1）和</w:t>
      </w:r>
      <w:r w:rsidR="000A5192" w:rsidRPr="0098428C">
        <w:rPr>
          <w:rFonts w:ascii="仿宋_GB2312" w:eastAsia="仿宋_GB2312" w:hint="eastAsia"/>
        </w:rPr>
        <w:t>联合体、共同体、产业学院等产教融合平台建设标准（附件2-附件8）</w:t>
      </w:r>
      <w:r w:rsidRPr="0098428C">
        <w:rPr>
          <w:rFonts w:ascii="仿宋_GB2312" w:eastAsia="仿宋_GB2312" w:hint="eastAsia"/>
        </w:rPr>
        <w:t>印发给你们，请按照工作</w:t>
      </w:r>
      <w:r w:rsidR="000A5192" w:rsidRPr="0098428C">
        <w:rPr>
          <w:rFonts w:ascii="仿宋_GB2312" w:eastAsia="仿宋_GB2312" w:hint="eastAsia"/>
        </w:rPr>
        <w:t>目标</w:t>
      </w:r>
      <w:r w:rsidRPr="0098428C">
        <w:rPr>
          <w:rFonts w:ascii="仿宋_GB2312" w:eastAsia="仿宋_GB2312" w:hint="eastAsia"/>
        </w:rPr>
        <w:t>做好</w:t>
      </w:r>
      <w:r w:rsidR="0098428C">
        <w:rPr>
          <w:rFonts w:ascii="仿宋_GB2312" w:eastAsia="仿宋_GB2312" w:hint="eastAsia"/>
        </w:rPr>
        <w:t>任务</w:t>
      </w:r>
      <w:r w:rsidRPr="0098428C">
        <w:rPr>
          <w:rFonts w:ascii="仿宋_GB2312" w:eastAsia="仿宋_GB2312" w:hint="eastAsia"/>
        </w:rPr>
        <w:t>分解布置工作，确保各项工作任务如期完成。</w:t>
      </w:r>
    </w:p>
    <w:p w:rsidR="0098428C" w:rsidRDefault="0098428C" w:rsidP="0098428C">
      <w:pPr>
        <w:pStyle w:val="a0"/>
        <w:adjustRightInd w:val="0"/>
        <w:snapToGrid w:val="0"/>
        <w:spacing w:after="0" w:line="360" w:lineRule="auto"/>
        <w:ind w:firstLineChars="200" w:firstLine="640"/>
        <w:rPr>
          <w:rFonts w:ascii="仿宋_GB2312" w:eastAsia="仿宋_GB2312"/>
        </w:rPr>
      </w:pPr>
    </w:p>
    <w:p w:rsidR="000A5192" w:rsidRDefault="000A5192" w:rsidP="0098428C">
      <w:pPr>
        <w:pStyle w:val="a0"/>
        <w:adjustRightInd w:val="0"/>
        <w:snapToGrid w:val="0"/>
        <w:spacing w:after="0" w:line="360" w:lineRule="auto"/>
        <w:ind w:firstLineChars="200" w:firstLine="640"/>
        <w:rPr>
          <w:rFonts w:ascii="仿宋_GB2312" w:eastAsia="仿宋_GB2312"/>
        </w:rPr>
      </w:pPr>
      <w:r w:rsidRPr="0098428C">
        <w:rPr>
          <w:rFonts w:ascii="仿宋_GB2312" w:eastAsia="仿宋_GB2312" w:hint="eastAsia"/>
        </w:rPr>
        <w:t>附件：</w:t>
      </w:r>
    </w:p>
    <w:p w:rsidR="0098428C" w:rsidRDefault="0098428C" w:rsidP="0098428C">
      <w:pPr>
        <w:pStyle w:val="a0"/>
        <w:adjustRightInd w:val="0"/>
        <w:snapToGrid w:val="0"/>
        <w:spacing w:after="0" w:line="360" w:lineRule="auto"/>
        <w:ind w:firstLineChars="200" w:firstLine="640"/>
      </w:pPr>
      <w:r>
        <w:rPr>
          <w:rFonts w:ascii="仿宋_GB2312" w:eastAsia="仿宋_GB2312" w:hint="eastAsia"/>
        </w:rPr>
        <w:t>1.</w:t>
      </w:r>
      <w:r w:rsidRPr="0098428C">
        <w:rPr>
          <w:rFonts w:ascii="仿宋_GB2312" w:eastAsia="仿宋_GB2312" w:hint="eastAsia"/>
        </w:rPr>
        <w:t>学院</w:t>
      </w:r>
      <w:r w:rsidR="00C6730A">
        <w:rPr>
          <w:rFonts w:ascii="仿宋_GB2312" w:eastAsia="仿宋_GB2312" w:hint="eastAsia"/>
        </w:rPr>
        <w:t>各二级单位</w:t>
      </w:r>
      <w:r w:rsidRPr="0098428C">
        <w:rPr>
          <w:rFonts w:ascii="仿宋_GB2312" w:eastAsia="仿宋_GB2312" w:hint="eastAsia"/>
        </w:rPr>
        <w:t>2025年度科研与技术服务、非学历教育及产教融合校企合作工作目标任务分解表</w:t>
      </w:r>
    </w:p>
    <w:p w:rsidR="0098428C" w:rsidRDefault="0098428C" w:rsidP="0098428C">
      <w:pPr>
        <w:pStyle w:val="a0"/>
        <w:adjustRightInd w:val="0"/>
        <w:snapToGrid w:val="0"/>
        <w:spacing w:after="0" w:line="360" w:lineRule="auto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2</w:t>
      </w:r>
      <w:r w:rsidRPr="0098428C">
        <w:rPr>
          <w:rFonts w:ascii="仿宋_GB2312" w:eastAsia="仿宋_GB2312" w:hint="eastAsia"/>
        </w:rPr>
        <w:t>.《市域产教联合体建设标准（试行）》</w:t>
      </w:r>
    </w:p>
    <w:p w:rsidR="0098428C" w:rsidRDefault="0098428C" w:rsidP="0098428C">
      <w:pPr>
        <w:pStyle w:val="a0"/>
        <w:adjustRightInd w:val="0"/>
        <w:snapToGrid w:val="0"/>
        <w:spacing w:after="0" w:line="360" w:lineRule="auto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3.</w:t>
      </w:r>
      <w:r w:rsidRPr="0098428C">
        <w:rPr>
          <w:rFonts w:ascii="仿宋_GB2312" w:eastAsia="仿宋_GB2312" w:hint="eastAsia"/>
        </w:rPr>
        <w:t>《行业产教融合共同体建设标准（试行）》</w:t>
      </w:r>
    </w:p>
    <w:p w:rsidR="0098428C" w:rsidRDefault="0098428C" w:rsidP="0098428C">
      <w:pPr>
        <w:pStyle w:val="a0"/>
        <w:adjustRightInd w:val="0"/>
        <w:snapToGrid w:val="0"/>
        <w:spacing w:after="0" w:line="360" w:lineRule="auto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4.</w:t>
      </w:r>
      <w:r w:rsidRPr="0098428C">
        <w:rPr>
          <w:rFonts w:ascii="仿宋_GB2312" w:eastAsia="仿宋_GB2312" w:hint="eastAsia"/>
        </w:rPr>
        <w:t>《职业教育集团（联盟）指标体系》</w:t>
      </w:r>
    </w:p>
    <w:p w:rsidR="0098428C" w:rsidRPr="0098428C" w:rsidRDefault="0098428C" w:rsidP="0098428C">
      <w:pPr>
        <w:pStyle w:val="a0"/>
        <w:adjustRightInd w:val="0"/>
        <w:snapToGrid w:val="0"/>
        <w:spacing w:after="0" w:line="360" w:lineRule="auto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5.</w:t>
      </w:r>
      <w:r w:rsidRPr="0098428C">
        <w:rPr>
          <w:rFonts w:ascii="仿宋_GB2312" w:eastAsia="仿宋_GB2312" w:hint="eastAsia"/>
        </w:rPr>
        <w:t>《产业学院建设标准（试行）》</w:t>
      </w:r>
    </w:p>
    <w:p w:rsidR="007F5A26" w:rsidRDefault="0098428C" w:rsidP="0098428C">
      <w:pPr>
        <w:pStyle w:val="a0"/>
        <w:adjustRightInd w:val="0"/>
        <w:snapToGrid w:val="0"/>
        <w:spacing w:after="0" w:line="360" w:lineRule="auto"/>
        <w:ind w:firstLine="645"/>
        <w:rPr>
          <w:rFonts w:ascii="仿宋_GB2312" w:eastAsia="仿宋_GB2312"/>
        </w:rPr>
      </w:pPr>
      <w:r>
        <w:rPr>
          <w:rFonts w:ascii="仿宋_GB2312" w:eastAsia="仿宋_GB2312" w:hint="eastAsia"/>
        </w:rPr>
        <w:t>6.《</w:t>
      </w:r>
      <w:r w:rsidRPr="0098428C">
        <w:rPr>
          <w:rFonts w:ascii="仿宋_GB2312" w:eastAsia="仿宋_GB2312" w:hint="eastAsia"/>
        </w:rPr>
        <w:t>开放型区域产教融合实践中心建设指南</w:t>
      </w:r>
      <w:r>
        <w:rPr>
          <w:rFonts w:ascii="仿宋_GB2312" w:eastAsia="仿宋_GB2312" w:hint="eastAsia"/>
        </w:rPr>
        <w:t>》《开放型区</w:t>
      </w:r>
      <w:r>
        <w:rPr>
          <w:rFonts w:ascii="仿宋_GB2312" w:eastAsia="仿宋_GB2312" w:hint="eastAsia"/>
        </w:rPr>
        <w:lastRenderedPageBreak/>
        <w:t>域产教融合实践中心年度开放运营计划》</w:t>
      </w:r>
      <w:r w:rsidRPr="0098428C">
        <w:rPr>
          <w:rFonts w:ascii="仿宋_GB2312" w:eastAsia="仿宋_GB2312" w:hint="eastAsia"/>
        </w:rPr>
        <w:t>《开放型区域产教融</w:t>
      </w:r>
      <w:bookmarkStart w:id="0" w:name="_GoBack"/>
      <w:bookmarkEnd w:id="0"/>
      <w:r w:rsidRPr="0098428C">
        <w:rPr>
          <w:rFonts w:ascii="仿宋_GB2312" w:eastAsia="仿宋_GB2312" w:hint="eastAsia"/>
        </w:rPr>
        <w:t>合实践中心年度运营报告》</w:t>
      </w:r>
    </w:p>
    <w:p w:rsidR="0098428C" w:rsidRDefault="0098428C" w:rsidP="0098428C">
      <w:pPr>
        <w:pStyle w:val="a0"/>
        <w:adjustRightInd w:val="0"/>
        <w:snapToGrid w:val="0"/>
        <w:spacing w:after="0" w:line="360" w:lineRule="auto"/>
        <w:ind w:firstLine="645"/>
        <w:rPr>
          <w:rFonts w:ascii="仿宋_GB2312" w:eastAsia="仿宋_GB2312"/>
        </w:rPr>
      </w:pPr>
      <w:r>
        <w:rPr>
          <w:rFonts w:ascii="仿宋_GB2312" w:eastAsia="仿宋_GB2312" w:hint="eastAsia"/>
        </w:rPr>
        <w:t>7.</w:t>
      </w:r>
      <w:r w:rsidRPr="0098428C">
        <w:rPr>
          <w:rFonts w:hint="eastAsia"/>
        </w:rPr>
        <w:t xml:space="preserve"> </w:t>
      </w:r>
      <w:r>
        <w:rPr>
          <w:rFonts w:ascii="仿宋_GB2312" w:eastAsia="仿宋_GB2312" w:hint="eastAsia"/>
        </w:rPr>
        <w:t>《</w:t>
      </w:r>
      <w:r w:rsidRPr="0098428C">
        <w:rPr>
          <w:rFonts w:ascii="仿宋_GB2312" w:eastAsia="仿宋_GB2312" w:hint="eastAsia"/>
        </w:rPr>
        <w:t>职业教育校企合作典型生产实践项目建设标准</w:t>
      </w:r>
      <w:r>
        <w:rPr>
          <w:rFonts w:ascii="仿宋_GB2312" w:eastAsia="仿宋_GB2312" w:hint="eastAsia"/>
        </w:rPr>
        <w:t>》《</w:t>
      </w:r>
      <w:r w:rsidRPr="0098428C">
        <w:rPr>
          <w:rFonts w:ascii="仿宋_GB2312" w:eastAsia="仿宋_GB2312" w:hint="eastAsia"/>
        </w:rPr>
        <w:t>职业教育校企合作典型生产实践项目建设指南</w:t>
      </w:r>
      <w:r>
        <w:rPr>
          <w:rFonts w:ascii="仿宋_GB2312" w:eastAsia="仿宋_GB2312" w:hint="eastAsia"/>
        </w:rPr>
        <w:t>》</w:t>
      </w:r>
    </w:p>
    <w:p w:rsidR="0098428C" w:rsidRPr="0098428C" w:rsidRDefault="0098428C" w:rsidP="0098428C">
      <w:pPr>
        <w:pStyle w:val="a0"/>
        <w:adjustRightInd w:val="0"/>
        <w:snapToGrid w:val="0"/>
        <w:spacing w:after="0" w:line="360" w:lineRule="auto"/>
        <w:ind w:firstLine="645"/>
        <w:rPr>
          <w:rFonts w:ascii="仿宋_GB2312" w:eastAsia="仿宋_GB2312"/>
        </w:rPr>
      </w:pPr>
      <w:r>
        <w:rPr>
          <w:rFonts w:ascii="仿宋_GB2312" w:eastAsia="仿宋_GB2312" w:hint="eastAsia"/>
        </w:rPr>
        <w:t>8.</w:t>
      </w:r>
      <w:r>
        <w:rPr>
          <w:rFonts w:hint="eastAsia"/>
        </w:rPr>
        <w:t>《</w:t>
      </w:r>
      <w:r w:rsidRPr="0098428C">
        <w:rPr>
          <w:rFonts w:ascii="仿宋_GB2312" w:eastAsia="仿宋_GB2312" w:hint="eastAsia"/>
        </w:rPr>
        <w:t>质安教育课程数字资源一览表</w:t>
      </w:r>
      <w:r>
        <w:rPr>
          <w:rFonts w:hint="eastAsia"/>
        </w:rPr>
        <w:t>》</w:t>
      </w:r>
    </w:p>
    <w:p w:rsidR="0098428C" w:rsidRDefault="0098428C" w:rsidP="0098428C">
      <w:pPr>
        <w:pStyle w:val="a0"/>
        <w:adjustRightInd w:val="0"/>
        <w:snapToGrid w:val="0"/>
        <w:spacing w:after="0" w:line="360" w:lineRule="auto"/>
        <w:ind w:right="640"/>
        <w:jc w:val="right"/>
        <w:rPr>
          <w:rFonts w:ascii="仿宋_GB2312" w:eastAsia="仿宋_GB2312"/>
        </w:rPr>
      </w:pPr>
    </w:p>
    <w:p w:rsidR="007F5A26" w:rsidRPr="0098428C" w:rsidRDefault="0098428C" w:rsidP="0098428C">
      <w:pPr>
        <w:pStyle w:val="a0"/>
        <w:adjustRightInd w:val="0"/>
        <w:snapToGrid w:val="0"/>
        <w:spacing w:after="0" w:line="360" w:lineRule="auto"/>
        <w:ind w:right="640"/>
        <w:jc w:val="right"/>
        <w:rPr>
          <w:rFonts w:ascii="仿宋_GB2312" w:eastAsia="仿宋_GB2312"/>
        </w:rPr>
      </w:pPr>
      <w:r w:rsidRPr="0098428C">
        <w:rPr>
          <w:rFonts w:ascii="仿宋_GB2312" w:eastAsia="仿宋_GB2312" w:hint="eastAsia"/>
        </w:rPr>
        <w:t>科技处</w:t>
      </w:r>
    </w:p>
    <w:p w:rsidR="007F5A26" w:rsidRPr="0098428C" w:rsidRDefault="0098428C" w:rsidP="0098428C">
      <w:pPr>
        <w:pStyle w:val="a0"/>
        <w:adjustRightInd w:val="0"/>
        <w:snapToGrid w:val="0"/>
        <w:spacing w:after="0" w:line="360" w:lineRule="auto"/>
        <w:jc w:val="right"/>
        <w:rPr>
          <w:rFonts w:ascii="仿宋_GB2312" w:eastAsia="仿宋_GB2312" w:hAnsi="宋体" w:cs="宋体"/>
          <w:b/>
          <w:bCs/>
          <w:kern w:val="0"/>
          <w:lang w:bidi="ar"/>
        </w:rPr>
      </w:pPr>
      <w:r w:rsidRPr="0098428C">
        <w:rPr>
          <w:rFonts w:ascii="仿宋_GB2312" w:eastAsia="仿宋_GB2312" w:hint="eastAsia"/>
        </w:rPr>
        <w:t>202</w:t>
      </w:r>
      <w:r>
        <w:rPr>
          <w:rFonts w:ascii="仿宋_GB2312" w:eastAsia="仿宋_GB2312" w:hint="eastAsia"/>
        </w:rPr>
        <w:t>5</w:t>
      </w:r>
      <w:r w:rsidRPr="0098428C">
        <w:rPr>
          <w:rFonts w:ascii="仿宋_GB2312" w:eastAsia="仿宋_GB2312" w:hint="eastAsia"/>
        </w:rPr>
        <w:t>年4月</w:t>
      </w:r>
      <w:r>
        <w:rPr>
          <w:rFonts w:ascii="仿宋_GB2312" w:eastAsia="仿宋_GB2312" w:hint="eastAsia"/>
        </w:rPr>
        <w:t>18</w:t>
      </w:r>
      <w:r w:rsidRPr="0098428C">
        <w:rPr>
          <w:rFonts w:ascii="仿宋_GB2312" w:eastAsia="仿宋_GB2312" w:hint="eastAsia"/>
        </w:rPr>
        <w:t>日</w:t>
      </w:r>
    </w:p>
    <w:p w:rsidR="007F5A26" w:rsidRPr="0098428C" w:rsidRDefault="007F5A26" w:rsidP="0098428C">
      <w:pPr>
        <w:pStyle w:val="a0"/>
        <w:adjustRightInd w:val="0"/>
        <w:snapToGrid w:val="0"/>
        <w:spacing w:after="0" w:line="360" w:lineRule="auto"/>
        <w:rPr>
          <w:rFonts w:ascii="仿宋_GB2312" w:eastAsia="仿宋_GB2312" w:hAnsi="宋体" w:cs="宋体"/>
          <w:b/>
          <w:bCs/>
          <w:kern w:val="0"/>
          <w:lang w:bidi="ar"/>
        </w:rPr>
      </w:pPr>
    </w:p>
    <w:p w:rsidR="007F5A26" w:rsidRDefault="007F5A26">
      <w:pPr>
        <w:pStyle w:val="a0"/>
      </w:pPr>
    </w:p>
    <w:p w:rsidR="007F5A26" w:rsidRDefault="007F5A26">
      <w:pPr>
        <w:pStyle w:val="a0"/>
      </w:pPr>
    </w:p>
    <w:sectPr w:rsidR="007F5A26" w:rsidSect="0098428C">
      <w:pgSz w:w="11906" w:h="16838"/>
      <w:pgMar w:top="1701" w:right="1701" w:bottom="1701" w:left="1701" w:header="851" w:footer="992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kYWEzY2NmNmMyNmMxYzE4YWExMDYxYTcxZjcyYzQifQ=="/>
  </w:docVars>
  <w:rsids>
    <w:rsidRoot w:val="00AB657F"/>
    <w:rsid w:val="000A5192"/>
    <w:rsid w:val="001812FB"/>
    <w:rsid w:val="00183B04"/>
    <w:rsid w:val="002012D7"/>
    <w:rsid w:val="00275AB7"/>
    <w:rsid w:val="0054384B"/>
    <w:rsid w:val="00622BA2"/>
    <w:rsid w:val="006253FA"/>
    <w:rsid w:val="00625BFA"/>
    <w:rsid w:val="00632BD3"/>
    <w:rsid w:val="006E6440"/>
    <w:rsid w:val="007F5A26"/>
    <w:rsid w:val="00863FC6"/>
    <w:rsid w:val="00876E59"/>
    <w:rsid w:val="00884437"/>
    <w:rsid w:val="0088568A"/>
    <w:rsid w:val="00950CEC"/>
    <w:rsid w:val="0098428C"/>
    <w:rsid w:val="009B7920"/>
    <w:rsid w:val="00A54807"/>
    <w:rsid w:val="00AB657F"/>
    <w:rsid w:val="00AD488E"/>
    <w:rsid w:val="00C17874"/>
    <w:rsid w:val="00C17FF9"/>
    <w:rsid w:val="00C6730A"/>
    <w:rsid w:val="00EB2A09"/>
    <w:rsid w:val="00F31431"/>
    <w:rsid w:val="028720C2"/>
    <w:rsid w:val="05C57CC4"/>
    <w:rsid w:val="06015433"/>
    <w:rsid w:val="064A6D50"/>
    <w:rsid w:val="07492FBF"/>
    <w:rsid w:val="08722855"/>
    <w:rsid w:val="09075046"/>
    <w:rsid w:val="0B257F19"/>
    <w:rsid w:val="0CCA2B9F"/>
    <w:rsid w:val="10B03006"/>
    <w:rsid w:val="131623CE"/>
    <w:rsid w:val="163B5463"/>
    <w:rsid w:val="187556A8"/>
    <w:rsid w:val="1C8804E6"/>
    <w:rsid w:val="1D5F7974"/>
    <w:rsid w:val="1EB37456"/>
    <w:rsid w:val="1EE16114"/>
    <w:rsid w:val="234741F9"/>
    <w:rsid w:val="26E4290A"/>
    <w:rsid w:val="2DA32C44"/>
    <w:rsid w:val="2E9A2479"/>
    <w:rsid w:val="2EB901D8"/>
    <w:rsid w:val="2EBA0CEE"/>
    <w:rsid w:val="30EA6DBC"/>
    <w:rsid w:val="312406A1"/>
    <w:rsid w:val="37C54276"/>
    <w:rsid w:val="390E3C58"/>
    <w:rsid w:val="3DA44CB7"/>
    <w:rsid w:val="419E6E0C"/>
    <w:rsid w:val="420C7867"/>
    <w:rsid w:val="426E3F27"/>
    <w:rsid w:val="44A64872"/>
    <w:rsid w:val="45AC2674"/>
    <w:rsid w:val="45AE6E85"/>
    <w:rsid w:val="47580A12"/>
    <w:rsid w:val="4BA24D4C"/>
    <w:rsid w:val="4BB65B68"/>
    <w:rsid w:val="4BBA3C84"/>
    <w:rsid w:val="4DE821CF"/>
    <w:rsid w:val="51924A7A"/>
    <w:rsid w:val="53086B63"/>
    <w:rsid w:val="555148AC"/>
    <w:rsid w:val="562B63C9"/>
    <w:rsid w:val="5A9F0ABF"/>
    <w:rsid w:val="5B524061"/>
    <w:rsid w:val="5DCF5BE1"/>
    <w:rsid w:val="688A022F"/>
    <w:rsid w:val="69AD5507"/>
    <w:rsid w:val="6C3A254B"/>
    <w:rsid w:val="6C89702F"/>
    <w:rsid w:val="7A00131C"/>
    <w:rsid w:val="7CFA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仿宋" w:hAnsi="Times New Roman" w:cs="Times New Roman"/>
      <w:color w:val="000000"/>
      <w:kern w:val="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unhideWhenUsed/>
    <w:qFormat/>
    <w:pPr>
      <w:spacing w:after="12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1"/>
    <w:link w:val="a0"/>
    <w:uiPriority w:val="99"/>
    <w:qFormat/>
    <w:rPr>
      <w:rFonts w:ascii="Times New Roman" w:eastAsia="仿宋" w:hAnsi="Times New Roman" w:cs="Times New Roman"/>
      <w:color w:val="000000"/>
      <w:sz w:val="32"/>
      <w:szCs w:val="32"/>
    </w:rPr>
  </w:style>
  <w:style w:type="character" w:customStyle="1" w:styleId="Char1">
    <w:name w:val="页眉 Char"/>
    <w:basedOn w:val="a1"/>
    <w:link w:val="a5"/>
    <w:uiPriority w:val="99"/>
    <w:qFormat/>
    <w:rPr>
      <w:rFonts w:ascii="Times New Roman" w:eastAsia="仿宋" w:hAnsi="Times New Roman" w:cs="Times New Roman"/>
      <w:color w:val="000000"/>
      <w:sz w:val="18"/>
      <w:szCs w:val="18"/>
    </w:rPr>
  </w:style>
  <w:style w:type="character" w:customStyle="1" w:styleId="Char0">
    <w:name w:val="页脚 Char"/>
    <w:basedOn w:val="a1"/>
    <w:link w:val="a4"/>
    <w:uiPriority w:val="99"/>
    <w:qFormat/>
    <w:rPr>
      <w:rFonts w:ascii="Times New Roman" w:eastAsia="仿宋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仿宋" w:hAnsi="Times New Roman" w:cs="Times New Roman"/>
      <w:color w:val="000000"/>
      <w:kern w:val="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unhideWhenUsed/>
    <w:qFormat/>
    <w:pPr>
      <w:spacing w:after="12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1"/>
    <w:link w:val="a0"/>
    <w:uiPriority w:val="99"/>
    <w:qFormat/>
    <w:rPr>
      <w:rFonts w:ascii="Times New Roman" w:eastAsia="仿宋" w:hAnsi="Times New Roman" w:cs="Times New Roman"/>
      <w:color w:val="000000"/>
      <w:sz w:val="32"/>
      <w:szCs w:val="32"/>
    </w:rPr>
  </w:style>
  <w:style w:type="character" w:customStyle="1" w:styleId="Char1">
    <w:name w:val="页眉 Char"/>
    <w:basedOn w:val="a1"/>
    <w:link w:val="a5"/>
    <w:uiPriority w:val="99"/>
    <w:qFormat/>
    <w:rPr>
      <w:rFonts w:ascii="Times New Roman" w:eastAsia="仿宋" w:hAnsi="Times New Roman" w:cs="Times New Roman"/>
      <w:color w:val="000000"/>
      <w:sz w:val="18"/>
      <w:szCs w:val="18"/>
    </w:rPr>
  </w:style>
  <w:style w:type="character" w:customStyle="1" w:styleId="Char0">
    <w:name w:val="页脚 Char"/>
    <w:basedOn w:val="a1"/>
    <w:link w:val="a4"/>
    <w:uiPriority w:val="99"/>
    <w:qFormat/>
    <w:rPr>
      <w:rFonts w:ascii="Times New Roman" w:eastAsia="仿宋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393721834@qq.com</dc:creator>
  <cp:lastModifiedBy>xb21cn</cp:lastModifiedBy>
  <cp:revision>3</cp:revision>
  <cp:lastPrinted>2022-09-09T02:39:00Z</cp:lastPrinted>
  <dcterms:created xsi:type="dcterms:W3CDTF">2025-04-18T05:30:00Z</dcterms:created>
  <dcterms:modified xsi:type="dcterms:W3CDTF">2025-04-18T05:38:00Z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0A21E70207CE4A84A1A3002E68756B52</vt:lpwstr>
  </property>
</Properties>
</file>