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宋体" w:hAnsi="宋体" w:cs="黑体"/>
          <w:bCs/>
          <w:sz w:val="36"/>
          <w:szCs w:val="36"/>
        </w:rPr>
        <w:t>福建船政交通职业学院会议费决算单</w:t>
      </w:r>
      <w:bookmarkEnd w:id="0"/>
    </w:p>
    <w:p>
      <w:pPr>
        <w:wordWrap w:val="0"/>
        <w:ind w:firstLine="480" w:firstLineChars="200"/>
        <w:jc w:val="right"/>
        <w:rPr>
          <w:rFonts w:ascii="仿宋" w:hAnsi="仿宋" w:eastAsia="仿宋" w:cs="仿宋"/>
          <w:sz w:val="24"/>
        </w:rPr>
      </w:pPr>
    </w:p>
    <w:p>
      <w:pPr>
        <w:wordWrap w:val="0"/>
        <w:ind w:firstLine="480" w:firstLineChars="200"/>
        <w:jc w:val="righ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日期：     年     月     日</w:t>
      </w:r>
    </w:p>
    <w:tbl>
      <w:tblPr>
        <w:tblStyle w:val="2"/>
        <w:tblW w:w="934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847"/>
        <w:gridCol w:w="171"/>
        <w:gridCol w:w="2069"/>
        <w:gridCol w:w="1628"/>
        <w:gridCol w:w="2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会议名称</w:t>
            </w:r>
          </w:p>
        </w:tc>
        <w:tc>
          <w:tcPr>
            <w:tcW w:w="66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会议时间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60" w:firstLineChars="300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年    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日    至    年</w:t>
            </w:r>
          </w:p>
        </w:tc>
        <w:tc>
          <w:tcPr>
            <w:tcW w:w="2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其中：会议报到时间：  日   会议离开时间：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会议地点</w:t>
            </w:r>
          </w:p>
        </w:tc>
        <w:tc>
          <w:tcPr>
            <w:tcW w:w="66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总数 人</w:t>
            </w:r>
          </w:p>
        </w:tc>
        <w:tc>
          <w:tcPr>
            <w:tcW w:w="44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参会代表   人，其中本地代表 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参会人数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0" w:firstLineChars="250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工作人员 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会议类别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□国内管理会议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□国内业务会议</w:t>
            </w:r>
          </w:p>
        </w:tc>
        <w:tc>
          <w:tcPr>
            <w:tcW w:w="2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会议内容</w:t>
            </w:r>
          </w:p>
        </w:tc>
        <w:tc>
          <w:tcPr>
            <w:tcW w:w="66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34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" w:eastAsia="仿宋_GB2312" w:cs="仿宋"/>
                <w:b/>
                <w:bCs/>
              </w:rPr>
              <w:t>经费开支项目及名称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开支范围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预算金额（元）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决算金额（元）</w:t>
            </w: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86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8" w:leftChars="104"/>
              <w:jc w:val="center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综 合</w:t>
            </w:r>
          </w:p>
          <w:p>
            <w:pPr>
              <w:widowControl/>
              <w:ind w:left="218" w:leftChars="104"/>
              <w:jc w:val="center"/>
              <w:textAlignment w:val="top"/>
              <w:rPr>
                <w:rStyle w:val="4"/>
                <w:rFonts w:hint="eastAsia" w:ascii="仿宋_GB2312" w:hAnsi="仿宋" w:eastAsia="仿宋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 xml:space="preserve">定 </w:t>
            </w:r>
            <w:r>
              <w:rPr>
                <w:rStyle w:val="4"/>
                <w:rFonts w:hint="eastAsia" w:ascii="仿宋_GB2312" w:hAnsi="仿宋" w:eastAsia="仿宋" w:cs="仿宋"/>
              </w:rPr>
              <w:t>額</w:t>
            </w:r>
          </w:p>
          <w:p>
            <w:pPr>
              <w:widowControl/>
              <w:ind w:firstLine="220" w:firstLineChars="100"/>
              <w:jc w:val="center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标 准</w:t>
            </w:r>
          </w:p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 xml:space="preserve">  内 费</w:t>
            </w:r>
          </w:p>
          <w:p>
            <w:pPr>
              <w:widowControl/>
              <w:ind w:firstLine="220" w:firstLineChars="100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用</w:t>
            </w:r>
          </w:p>
        </w:tc>
        <w:tc>
          <w:tcPr>
            <w:tcW w:w="2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住宿费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伙食费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6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其他费用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小计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专家差旅费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综 合</w:t>
            </w:r>
          </w:p>
          <w:p>
            <w:pPr>
              <w:widowControl/>
              <w:jc w:val="center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定 额</w:t>
            </w:r>
          </w:p>
          <w:p>
            <w:pPr>
              <w:widowControl/>
              <w:jc w:val="center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标 准</w:t>
            </w:r>
          </w:p>
          <w:p>
            <w:pPr>
              <w:widowControl/>
              <w:jc w:val="center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外 费</w:t>
            </w:r>
          </w:p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用</w:t>
            </w:r>
          </w:p>
        </w:tc>
        <w:tc>
          <w:tcPr>
            <w:tcW w:w="2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专家咨询费、讲课费、评审费、论证费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其他费用（自填）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小计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总计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88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经办人：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联系方式：</w:t>
            </w: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88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二级学院、部门负责人</w:t>
            </w:r>
            <w:r>
              <w:rPr>
                <w:rStyle w:val="4"/>
                <w:rFonts w:hint="eastAsia" w:ascii="仿宋_GB2312" w:hAnsi="仿宋" w:eastAsia="仿宋_GB2312" w:cs="仿宋"/>
              </w:rPr>
              <w:t>：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财务审核</w:t>
            </w: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业务分管院领导：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院领导：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646061B6"/>
    <w:rsid w:val="646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MingLiU" w:hAnsi="MingLiU" w:eastAsia="MingLiU" w:cs="MingLiU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2023-06-02T08:19:00Z</dcterms:created>
  <dc:creator>YOYO</dc:creator>
  <cp:lastModifiedBy>YOYO</cp:lastModifiedBy>
  <dcterms:modified xsi:type="dcterms:W3CDTF">2023-06-02T08:20:21Z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C85EB201D8FE46F69146874462309261_11</vt:lpwstr>
  </property>
</Properties>
</file>