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after="210"/>
        <w:jc w:val="center"/>
        <w:rPr>
          <w:rFonts w:hint="default" w:cs="宋体"/>
          <w:b/>
          <w:kern w:val="2"/>
          <w:sz w:val="72"/>
        </w:rPr>
      </w:pPr>
      <w:r>
        <w:rPr>
          <w:rFonts w:hint="default" w:cs="宋体"/>
          <w:b/>
          <w:kern w:val="2"/>
          <w:sz w:val="72"/>
        </w:rPr>
        <w:t>福建船政交通职业学院</w:t>
      </w:r>
    </w:p>
    <w:p>
      <w:pPr>
        <w:pStyle w:val="10"/>
        <w:widowControl/>
        <w:shd w:val="clear" w:color="auto" w:fill="FFFFFF"/>
        <w:spacing w:after="210"/>
        <w:jc w:val="center"/>
        <w:rPr>
          <w:rFonts w:hint="default" w:cs="宋体"/>
          <w:b/>
          <w:kern w:val="2"/>
          <w:sz w:val="72"/>
        </w:rPr>
      </w:pPr>
      <w:r>
        <w:rPr>
          <w:rFonts w:cs="宋体"/>
          <w:b/>
          <w:kern w:val="2"/>
          <w:sz w:val="72"/>
        </w:rPr>
        <w:t>广播设备增补</w:t>
      </w:r>
      <w:r>
        <w:rPr>
          <w:rFonts w:hint="default" w:cs="宋体"/>
          <w:b/>
          <w:kern w:val="2"/>
          <w:sz w:val="72"/>
        </w:rPr>
        <w:t>采购项目</w:t>
      </w:r>
    </w:p>
    <w:p>
      <w:pPr>
        <w:pStyle w:val="10"/>
        <w:widowControl/>
        <w:shd w:val="clear" w:color="auto" w:fill="FFFFFF"/>
        <w:spacing w:after="210"/>
        <w:jc w:val="center"/>
        <w:rPr>
          <w:rFonts w:hint="default" w:cs="宋体"/>
          <w:b/>
          <w:kern w:val="2"/>
          <w:sz w:val="72"/>
        </w:rPr>
      </w:pPr>
    </w:p>
    <w:p>
      <w:pPr>
        <w:pStyle w:val="10"/>
        <w:widowControl/>
        <w:shd w:val="clear" w:color="auto" w:fill="FFFFFF"/>
        <w:spacing w:after="210"/>
        <w:jc w:val="center"/>
        <w:rPr>
          <w:rFonts w:hint="default" w:cs="宋体"/>
          <w:b/>
          <w:kern w:val="2"/>
          <w:sz w:val="72"/>
        </w:rPr>
      </w:pPr>
      <w:r>
        <w:rPr>
          <w:rFonts w:hint="default" w:cs="宋体"/>
          <w:b/>
          <w:kern w:val="2"/>
          <w:sz w:val="72"/>
        </w:rPr>
        <w:t>询 价 文 件</w:t>
      </w:r>
    </w:p>
    <w:p>
      <w:pPr>
        <w:pStyle w:val="10"/>
        <w:widowControl/>
        <w:shd w:val="clear" w:color="auto" w:fill="FFFFFF"/>
        <w:spacing w:after="210"/>
        <w:jc w:val="center"/>
        <w:rPr>
          <w:rFonts w:hint="default" w:cs="宋体"/>
          <w:b/>
          <w:kern w:val="2"/>
          <w:sz w:val="72"/>
        </w:rPr>
      </w:pPr>
    </w:p>
    <w:p>
      <w:pPr>
        <w:pStyle w:val="10"/>
        <w:widowControl/>
        <w:shd w:val="clear" w:color="auto" w:fill="FFFFFF"/>
        <w:spacing w:after="210"/>
        <w:jc w:val="center"/>
        <w:rPr>
          <w:rFonts w:hint="default" w:cs="宋体"/>
          <w:b/>
          <w:kern w:val="2"/>
          <w:sz w:val="72"/>
        </w:rPr>
      </w:pPr>
    </w:p>
    <w:p>
      <w:pPr>
        <w:pStyle w:val="10"/>
        <w:widowControl/>
        <w:shd w:val="clear" w:color="auto" w:fill="FFFFFF"/>
        <w:spacing w:after="210"/>
        <w:jc w:val="center"/>
        <w:rPr>
          <w:rFonts w:hint="default" w:cs="宋体"/>
          <w:b/>
          <w:kern w:val="2"/>
          <w:sz w:val="72"/>
        </w:rPr>
      </w:pPr>
    </w:p>
    <w:p>
      <w:pPr>
        <w:pStyle w:val="10"/>
        <w:widowControl/>
        <w:shd w:val="clear" w:color="auto" w:fill="FFFFFF"/>
        <w:spacing w:after="210"/>
        <w:rPr>
          <w:rStyle w:val="19"/>
          <w:rFonts w:hint="default" w:ascii="Consolas" w:hAnsi="Consolas" w:eastAsia="Consolas" w:cs="Consolas"/>
          <w:sz w:val="18"/>
          <w:szCs w:val="18"/>
          <w:bdr w:val="single" w:color="E6E8EE" w:sz="6" w:space="0"/>
          <w:shd w:val="clear" w:color="auto" w:fill="FFFFFF"/>
        </w:rPr>
      </w:pPr>
    </w:p>
    <w:p>
      <w:pPr>
        <w:pStyle w:val="10"/>
        <w:widowControl/>
        <w:shd w:val="clear" w:color="auto" w:fill="FFFFFF"/>
        <w:spacing w:after="210"/>
        <w:rPr>
          <w:rFonts w:hint="default" w:ascii="宋体" w:hAnsi="宋体" w:eastAsia="宋体" w:cs="宋体"/>
          <w:b/>
          <w:color w:val="auto"/>
          <w:kern w:val="2"/>
          <w:sz w:val="36"/>
          <w:szCs w:val="36"/>
          <w:highlight w:val="none"/>
          <w:lang w:val="en-US" w:eastAsia="zh-CN" w:bidi="ar-SA"/>
        </w:rPr>
      </w:pPr>
      <w:r>
        <w:rPr>
          <w:rFonts w:hint="default" w:cs="宋体"/>
          <w:b/>
          <w:kern w:val="2"/>
          <w:sz w:val="36"/>
          <w:szCs w:val="36"/>
          <w:highlight w:val="none"/>
        </w:rPr>
        <w:t>编    号：</w:t>
      </w:r>
      <w:r>
        <w:rPr>
          <w:rFonts w:hint="default" w:ascii="宋体" w:hAnsi="宋体" w:eastAsia="宋体" w:cs="宋体"/>
          <w:b/>
          <w:color w:val="auto"/>
          <w:kern w:val="2"/>
          <w:sz w:val="36"/>
          <w:szCs w:val="36"/>
          <w:highlight w:val="none"/>
          <w:lang w:val="en-US" w:eastAsia="zh-CN" w:bidi="ar-SA"/>
        </w:rPr>
        <w:t>CZJTTW2026000</w:t>
      </w:r>
      <w:r>
        <w:rPr>
          <w:rFonts w:hint="eastAsia" w:ascii="宋体" w:hAnsi="宋体" w:eastAsia="宋体" w:cs="宋体"/>
          <w:b/>
          <w:color w:val="auto"/>
          <w:kern w:val="2"/>
          <w:sz w:val="36"/>
          <w:szCs w:val="36"/>
          <w:highlight w:val="none"/>
          <w:lang w:val="en-US" w:eastAsia="zh-CN" w:bidi="ar-SA"/>
        </w:rPr>
        <w:t>4</w:t>
      </w:r>
    </w:p>
    <w:p>
      <w:pPr>
        <w:pStyle w:val="10"/>
        <w:widowControl/>
        <w:shd w:val="clear" w:color="auto" w:fill="FFFFFF"/>
        <w:spacing w:after="210"/>
        <w:rPr>
          <w:rFonts w:hint="default" w:cs="宋体"/>
          <w:b/>
          <w:kern w:val="2"/>
          <w:sz w:val="36"/>
          <w:szCs w:val="36"/>
        </w:rPr>
      </w:pPr>
      <w:r>
        <w:rPr>
          <w:rFonts w:hint="default" w:cs="宋体"/>
          <w:b/>
          <w:kern w:val="2"/>
          <w:sz w:val="36"/>
          <w:szCs w:val="36"/>
        </w:rPr>
        <w:t>采 购 人：福建船政交通职业学院</w:t>
      </w:r>
    </w:p>
    <w:p>
      <w:pPr>
        <w:pStyle w:val="10"/>
        <w:widowControl/>
        <w:shd w:val="clear" w:color="auto" w:fill="FFFFFF"/>
        <w:spacing w:after="210"/>
        <w:rPr>
          <w:rFonts w:hint="default" w:cs="宋体"/>
          <w:b/>
          <w:kern w:val="2"/>
          <w:sz w:val="36"/>
          <w:szCs w:val="36"/>
        </w:rPr>
      </w:pPr>
      <w:r>
        <w:rPr>
          <w:rFonts w:hint="default" w:cs="宋体"/>
          <w:b/>
          <w:kern w:val="2"/>
          <w:sz w:val="36"/>
          <w:szCs w:val="36"/>
        </w:rPr>
        <w:t>采购内容：</w:t>
      </w:r>
      <w:r>
        <w:rPr>
          <w:rFonts w:cs="宋体"/>
          <w:b/>
          <w:kern w:val="2"/>
          <w:sz w:val="36"/>
          <w:szCs w:val="36"/>
        </w:rPr>
        <w:t>福建船政交通职业学院广播设备增补采购项目</w:t>
      </w:r>
    </w:p>
    <w:p>
      <w:pPr>
        <w:pStyle w:val="10"/>
        <w:widowControl/>
        <w:shd w:val="clear" w:color="auto" w:fill="FFFFFF"/>
        <w:spacing w:after="210"/>
        <w:rPr>
          <w:rStyle w:val="19"/>
          <w:rFonts w:hint="default" w:ascii="Consolas" w:hAnsi="Consolas" w:eastAsia="Consolas" w:cs="Consolas"/>
          <w:sz w:val="18"/>
          <w:szCs w:val="18"/>
          <w:bdr w:val="single" w:color="E6E8EE" w:sz="6" w:space="0"/>
          <w:shd w:val="clear" w:color="auto" w:fill="FFFFFF"/>
        </w:rPr>
      </w:pPr>
    </w:p>
    <w:p>
      <w:pPr>
        <w:pStyle w:val="10"/>
        <w:widowControl/>
        <w:shd w:val="clear" w:color="auto" w:fill="FFFFFF"/>
        <w:spacing w:after="210"/>
        <w:rPr>
          <w:rStyle w:val="19"/>
          <w:rFonts w:hint="default" w:ascii="Consolas" w:hAnsi="Consolas" w:eastAsia="Consolas" w:cs="Consolas"/>
          <w:sz w:val="18"/>
          <w:szCs w:val="18"/>
          <w:bdr w:val="single" w:color="E6E8EE" w:sz="6" w:space="0"/>
          <w:shd w:val="clear" w:color="auto" w:fill="FFFFFF"/>
        </w:rPr>
      </w:pPr>
    </w:p>
    <w:p>
      <w:pPr>
        <w:pStyle w:val="10"/>
        <w:widowControl/>
        <w:shd w:val="clear" w:color="auto" w:fill="FFFFFF"/>
        <w:spacing w:after="210"/>
        <w:rPr>
          <w:rStyle w:val="19"/>
          <w:rFonts w:hint="default" w:ascii="Consolas" w:hAnsi="Consolas" w:eastAsia="Consolas" w:cs="Consolas"/>
          <w:sz w:val="18"/>
          <w:szCs w:val="18"/>
          <w:bdr w:val="single" w:color="E6E8EE" w:sz="6" w:space="0"/>
          <w:shd w:val="clear" w:color="auto" w:fill="FFFFFF"/>
        </w:rPr>
      </w:pPr>
    </w:p>
    <w:p>
      <w:pPr>
        <w:pStyle w:val="10"/>
        <w:widowControl/>
        <w:shd w:val="clear" w:color="auto" w:fill="FFFFFF"/>
        <w:spacing w:after="210"/>
        <w:rPr>
          <w:rStyle w:val="19"/>
          <w:rFonts w:hint="default" w:ascii="Consolas" w:hAnsi="Consolas" w:eastAsia="Consolas" w:cs="Consolas"/>
          <w:sz w:val="18"/>
          <w:szCs w:val="18"/>
          <w:bdr w:val="single" w:color="E6E8EE" w:sz="6" w:space="0"/>
          <w:shd w:val="clear" w:color="auto" w:fill="FFFFFF"/>
        </w:rPr>
      </w:pPr>
    </w:p>
    <w:p>
      <w:pPr>
        <w:pStyle w:val="10"/>
        <w:widowControl/>
        <w:spacing w:after="210"/>
        <w:jc w:val="center"/>
        <w:rPr>
          <w:rFonts w:hint="default" w:cs="宋体"/>
          <w:b/>
          <w:kern w:val="2"/>
          <w:sz w:val="36"/>
          <w:szCs w:val="36"/>
        </w:rPr>
      </w:pPr>
      <w:r>
        <w:rPr>
          <w:rFonts w:hint="default" w:cs="宋体"/>
          <w:b/>
          <w:kern w:val="2"/>
          <w:sz w:val="36"/>
          <w:szCs w:val="36"/>
        </w:rPr>
        <w:t>第一章  询价函</w:t>
      </w:r>
    </w:p>
    <w:p>
      <w:pPr>
        <w:pStyle w:val="10"/>
        <w:widowControl/>
        <w:ind w:firstLine="640" w:firstLineChars="200"/>
        <w:rPr>
          <w:rFonts w:hint="default" w:cs="宋体"/>
          <w:kern w:val="2"/>
        </w:rPr>
      </w:pPr>
      <w:r>
        <w:rPr>
          <w:rFonts w:ascii="仿宋" w:hAnsi="仿宋" w:eastAsia="仿宋" w:cs="仿宋"/>
          <w:kern w:val="2"/>
          <w:sz w:val="32"/>
          <w:szCs w:val="32"/>
        </w:rPr>
        <w:t>现以询价方式组织福建船政交通职业学院广播设备增补项目的采购活动，欢迎合格的供应商参与报价。</w:t>
      </w:r>
    </w:p>
    <w:p>
      <w:pPr>
        <w:pStyle w:val="10"/>
        <w:widowControl/>
        <w:ind w:firstLine="640" w:firstLineChars="200"/>
        <w:rPr>
          <w:rFonts w:hint="default" w:ascii="黑体" w:hAnsi="黑体" w:eastAsia="黑体" w:cs="黑体"/>
          <w:bCs/>
          <w:kern w:val="2"/>
          <w:sz w:val="32"/>
          <w:szCs w:val="32"/>
        </w:rPr>
      </w:pPr>
      <w:r>
        <w:rPr>
          <w:rFonts w:hint="default" w:ascii="黑体" w:hAnsi="黑体" w:eastAsia="黑体" w:cs="黑体"/>
          <w:bCs/>
          <w:kern w:val="2"/>
          <w:sz w:val="32"/>
          <w:szCs w:val="32"/>
        </w:rPr>
        <w:t>一、项目基本情况</w:t>
      </w:r>
    </w:p>
    <w:p>
      <w:pPr>
        <w:pStyle w:val="10"/>
        <w:widowControl/>
        <w:ind w:firstLine="640" w:firstLineChars="200"/>
        <w:rPr>
          <w:rFonts w:hint="default" w:ascii="仿宋" w:hAnsi="仿宋" w:eastAsia="仿宋" w:cs="仿宋"/>
          <w:kern w:val="2"/>
          <w:sz w:val="32"/>
          <w:szCs w:val="32"/>
          <w:highlight w:val="none"/>
        </w:rPr>
      </w:pPr>
      <w:r>
        <w:rPr>
          <w:rFonts w:hint="default" w:ascii="仿宋" w:hAnsi="仿宋" w:eastAsia="仿宋" w:cs="仿宋"/>
          <w:kern w:val="2"/>
          <w:sz w:val="32"/>
          <w:szCs w:val="32"/>
          <w:highlight w:val="none"/>
        </w:rPr>
        <w:t>（一）项目编号：CZJTTW20260004</w:t>
      </w:r>
    </w:p>
    <w:p>
      <w:pPr>
        <w:pStyle w:val="10"/>
        <w:widowControl/>
        <w:ind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（二）项目名称：</w:t>
      </w:r>
      <w:r>
        <w:rPr>
          <w:rFonts w:ascii="仿宋" w:hAnsi="仿宋" w:eastAsia="仿宋" w:cs="仿宋"/>
          <w:kern w:val="2"/>
          <w:sz w:val="32"/>
          <w:szCs w:val="32"/>
        </w:rPr>
        <w:t>福建船政交通职业学院广播设备增补采购项目</w:t>
      </w:r>
    </w:p>
    <w:p>
      <w:pPr>
        <w:pStyle w:val="10"/>
        <w:widowControl/>
        <w:ind w:firstLine="640" w:firstLineChars="200"/>
        <w:rPr>
          <w:rFonts w:hint="default" w:cs="宋体"/>
          <w:b/>
          <w:bCs/>
          <w:kern w:val="2"/>
        </w:rPr>
      </w:pPr>
      <w:r>
        <w:rPr>
          <w:rFonts w:hint="default" w:ascii="仿宋" w:hAnsi="仿宋" w:eastAsia="仿宋" w:cs="仿宋"/>
          <w:kern w:val="2"/>
          <w:sz w:val="32"/>
          <w:szCs w:val="32"/>
        </w:rPr>
        <w:t>（三）项目控制价（最高限价）：</w:t>
      </w:r>
      <w:r>
        <w:rPr>
          <w:rFonts w:ascii="仿宋" w:hAnsi="仿宋" w:eastAsia="仿宋" w:cs="仿宋"/>
          <w:kern w:val="2"/>
          <w:sz w:val="32"/>
          <w:szCs w:val="32"/>
        </w:rPr>
        <w:t>肆万捌仟叁佰贰元整</w:t>
      </w:r>
      <w:r>
        <w:rPr>
          <w:rFonts w:hint="default" w:ascii="仿宋" w:hAnsi="仿宋" w:eastAsia="仿宋" w:cs="仿宋"/>
          <w:kern w:val="2"/>
          <w:sz w:val="32"/>
          <w:szCs w:val="32"/>
        </w:rPr>
        <w:t>（</w:t>
      </w:r>
      <w:r>
        <w:rPr>
          <w:rFonts w:hint="default" w:cs="宋体"/>
          <w:b/>
          <w:bCs/>
          <w:kern w:val="2"/>
        </w:rPr>
        <w:t>¥</w:t>
      </w:r>
      <w:r>
        <w:rPr>
          <w:rFonts w:cs="宋体"/>
          <w:b/>
          <w:bCs/>
          <w:kern w:val="2"/>
        </w:rPr>
        <w:t>4</w:t>
      </w:r>
      <w:r>
        <w:rPr>
          <w:rFonts w:hint="default" w:cs="宋体"/>
          <w:b/>
          <w:bCs/>
          <w:kern w:val="2"/>
        </w:rPr>
        <w:t>8320）</w:t>
      </w:r>
    </w:p>
    <w:p>
      <w:pPr>
        <w:pStyle w:val="10"/>
        <w:widowControl/>
        <w:ind w:firstLine="640" w:firstLineChars="200"/>
        <w:rPr>
          <w:rFonts w:hint="default" w:ascii="仿宋_GB2312" w:hAnsi="仿宋_GB2312" w:eastAsia="仿宋_GB2312" w:cs="仿宋_GB2312"/>
          <w:kern w:val="2"/>
          <w:sz w:val="32"/>
          <w:szCs w:val="32"/>
        </w:rPr>
      </w:pPr>
      <w:r>
        <w:rPr>
          <w:rFonts w:hint="default" w:ascii="仿宋_GB2312" w:hAnsi="仿宋_GB2312" w:eastAsia="仿宋_GB2312" w:cs="仿宋_GB2312"/>
          <w:kern w:val="2"/>
          <w:sz w:val="32"/>
          <w:szCs w:val="32"/>
        </w:rPr>
        <w:t>（四）评审方法：最低评标价法</w:t>
      </w:r>
    </w:p>
    <w:p>
      <w:pPr>
        <w:tabs>
          <w:tab w:val="left" w:pos="1016"/>
        </w:tabs>
        <w:autoSpaceDE w:val="0"/>
        <w:autoSpaceDN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二、报价流程</w:t>
      </w:r>
    </w:p>
    <w:p>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（一）下载询价文件，获取详细采购需求。</w:t>
      </w:r>
    </w:p>
    <w:p>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fldChar w:fldCharType="begin"/>
      </w:r>
      <w:r>
        <w:instrText xml:space="preserve"> HYPERLINK "mailto:下载投标报名表，发送至1695903542@qq.com" </w:instrText>
      </w:r>
      <w:r>
        <w:fldChar w:fldCharType="separate"/>
      </w:r>
      <w:r>
        <w:rPr>
          <w:rStyle w:val="18"/>
          <w:rFonts w:hint="eastAsia" w:ascii="仿宋_GB2312" w:hAnsi="仿宋_GB2312" w:eastAsia="仿宋_GB2312" w:cs="仿宋_GB2312"/>
          <w:color w:val="auto"/>
          <w:sz w:val="32"/>
          <w:szCs w:val="32"/>
        </w:rPr>
        <w:t>按</w:t>
      </w:r>
      <w:r>
        <w:rPr>
          <w:rStyle w:val="18"/>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文件内容填写响应文件并加盖公章。</w:t>
      </w:r>
    </w:p>
    <w:p>
      <w:pPr>
        <w:autoSpaceDE w:val="0"/>
        <w:autoSpaceDN w:val="0"/>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（三）响应材料密封后，于</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p>
    <w:p>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10点00分前，派专人送达或快递方式，送至福建船政交通职业学院7号楼团委处，逾期送达不予接收。</w:t>
      </w:r>
    </w:p>
    <w:p>
      <w:pPr>
        <w:spacing w:line="560" w:lineRule="exact"/>
        <w:ind w:left="-178" w:leftChars="-85" w:right="-338" w:rightChars="-161" w:firstLine="800" w:firstLineChars="250"/>
        <w:rPr>
          <w:rFonts w:ascii="黑体" w:hAnsi="黑体" w:eastAsia="黑体" w:cs="黑体"/>
          <w:bCs/>
          <w:sz w:val="32"/>
          <w:szCs w:val="32"/>
        </w:rPr>
      </w:pPr>
      <w:r>
        <w:rPr>
          <w:rFonts w:hint="eastAsia" w:ascii="黑体" w:hAnsi="黑体" w:eastAsia="黑体" w:cs="黑体"/>
          <w:bCs/>
          <w:sz w:val="32"/>
          <w:szCs w:val="32"/>
        </w:rPr>
        <w:t>三、供应商资格</w:t>
      </w:r>
    </w:p>
    <w:p>
      <w:pPr>
        <w:autoSpaceDE w:val="0"/>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供应商应是在中国境内注册并具有法人资格，有能力提供采购货物及服务的制造商或经销商。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四、供应商响应文件组成</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1.法定代表人资格证明书(法定代表人使用)</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2.授权委托书(代理人使用)</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3.供应商响应函</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4.具备履行合同所必需的设备和专业技术能力的书面声明、参加采购活动前 3 年内在经营活动中没有重大违法记录的书面声明</w:t>
      </w:r>
    </w:p>
    <w:p>
      <w:pPr>
        <w:pStyle w:val="11"/>
        <w:widowControl/>
        <w:spacing w:before="75" w:beforeAutospacing="0" w:after="75" w:afterAutospacing="0" w:line="560" w:lineRule="exact"/>
        <w:ind w:firstLine="640" w:firstLineChars="200"/>
        <w:jc w:val="both"/>
        <w:rPr>
          <w:rStyle w:val="16"/>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rPr>
        <w:t>5.统一社会信用代码营业执照</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6.</w:t>
      </w:r>
      <w:r>
        <w:rPr>
          <w:rStyle w:val="16"/>
          <w:rFonts w:hint="eastAsia" w:ascii="仿宋_GB2312" w:hAnsi="仿宋_GB2312" w:eastAsia="仿宋_GB2312" w:cs="仿宋_GB2312"/>
          <w:b w:val="0"/>
          <w:bCs/>
          <w:sz w:val="32"/>
          <w:szCs w:val="32"/>
        </w:rPr>
        <w:t>报价一览表</w:t>
      </w:r>
    </w:p>
    <w:p>
      <w:pPr>
        <w:pStyle w:val="11"/>
        <w:widowControl/>
        <w:spacing w:before="75" w:beforeAutospacing="0" w:after="75" w:afterAutospacing="0" w:line="560" w:lineRule="exact"/>
        <w:ind w:firstLine="640" w:firstLineChars="200"/>
        <w:jc w:val="both"/>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 w:val="0"/>
          <w:bCs/>
          <w:sz w:val="32"/>
          <w:szCs w:val="32"/>
          <w:lang w:val="en-US" w:eastAsia="zh-CN"/>
        </w:rPr>
        <w:t>7</w:t>
      </w:r>
      <w:r>
        <w:rPr>
          <w:rStyle w:val="16"/>
          <w:rFonts w:hint="eastAsia" w:ascii="仿宋_GB2312" w:hAnsi="仿宋_GB2312" w:eastAsia="仿宋_GB2312" w:cs="仿宋_GB2312"/>
          <w:b w:val="0"/>
          <w:bCs/>
          <w:sz w:val="32"/>
          <w:szCs w:val="32"/>
        </w:rPr>
        <w:t>.报价明细表</w:t>
      </w:r>
    </w:p>
    <w:p>
      <w:pPr>
        <w:spacing w:line="56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五、报价要求</w:t>
      </w:r>
      <w:r>
        <w:rPr>
          <w:rFonts w:hint="eastAsia" w:ascii="仿宋_GB2312" w:hAnsi="仿宋_GB2312" w:eastAsia="仿宋_GB2312" w:cs="仿宋_GB2312"/>
          <w:b/>
          <w:sz w:val="32"/>
          <w:szCs w:val="32"/>
        </w:rPr>
        <w:t xml:space="preserve"> </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（一）须以人民币报价，报价应包括：包含货物费、运输费、拆除费、施工辅材费、安装调试费、培训费、利润、税款及政策性文件规定的各项应有费用。</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（二）报价超过项目控制价（最高限价）的视为无效报价。</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六、评审说明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根据满足询价文件全部要求且报价最低的原则确定成交供应商并签订相应的采购合同。由询价采购小组成员进行评审，</w:t>
      </w:r>
      <w:r>
        <w:rPr>
          <w:rFonts w:ascii="仿宋_GB2312" w:hAnsi="仿宋_GB2312" w:eastAsia="仿宋_GB2312" w:cs="仿宋_GB2312"/>
          <w:sz w:val="32"/>
          <w:szCs w:val="32"/>
        </w:rPr>
        <w:t>报价</w:t>
      </w:r>
      <w:r>
        <w:rPr>
          <w:rFonts w:hint="eastAsia" w:ascii="仿宋_GB2312" w:hAnsi="仿宋_GB2312" w:eastAsia="仿宋_GB2312" w:cs="仿宋_GB2312"/>
          <w:sz w:val="32"/>
          <w:szCs w:val="32"/>
        </w:rPr>
        <w:t>人无需派人员到场。</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七、联系方式</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福州市福州市仓山区福建船政交通职业学院7号楼团委办公室</w:t>
      </w:r>
    </w:p>
    <w:p>
      <w:pPr>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rPr>
        <w:t>杨老师         电话：0591-83511739</w:t>
      </w:r>
    </w:p>
    <w:p/>
    <w:p>
      <w:pPr>
        <w:pStyle w:val="4"/>
      </w:pPr>
    </w:p>
    <w:p>
      <w:pPr>
        <w:pStyle w:val="4"/>
      </w:pPr>
    </w:p>
    <w:p/>
    <w:p/>
    <w:p/>
    <w:p/>
    <w:p>
      <w:pPr>
        <w:pStyle w:val="4"/>
        <w:numPr>
          <w:ilvl w:val="0"/>
          <w:numId w:val="1"/>
        </w:numPr>
        <w:ind w:firstLine="640"/>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采购内容及要求</w:t>
      </w:r>
    </w:p>
    <w:p>
      <w:pPr>
        <w:pStyle w:val="13"/>
        <w:ind w:left="0" w:leftChars="0" w:firstLine="0" w:firstLineChars="0"/>
        <w:rPr>
          <w:rFonts w:ascii="黑体" w:hAnsi="黑体" w:eastAsia="黑体" w:cs="黑体"/>
          <w:bCs/>
          <w:sz w:val="32"/>
          <w:szCs w:val="32"/>
        </w:rPr>
      </w:pPr>
      <w:r>
        <w:rPr>
          <w:rFonts w:hint="eastAsia" w:ascii="黑体" w:hAnsi="黑体" w:eastAsia="黑体" w:cs="黑体"/>
          <w:bCs/>
          <w:sz w:val="32"/>
          <w:szCs w:val="32"/>
        </w:rPr>
        <w:t xml:space="preserve">一、采购一览表 </w:t>
      </w:r>
    </w:p>
    <w:p>
      <w:pPr>
        <w:pStyle w:val="13"/>
        <w:spacing w:line="360" w:lineRule="auto"/>
        <w:ind w:firstLine="0" w:firstLineChars="0"/>
        <w:rPr>
          <w:rFonts w:ascii="仿宋_GB2312" w:hAnsi="仿宋_GB2312" w:eastAsia="仿宋_GB2312" w:cs="仿宋_GB2312"/>
          <w:bCs/>
          <w:sz w:val="21"/>
          <w:szCs w:val="21"/>
        </w:rPr>
      </w:pPr>
      <w:r>
        <w:rPr>
          <w:rFonts w:hint="eastAsia" w:ascii="宋体" w:hAnsi="宋体" w:cs="宋体"/>
          <w:b/>
          <w:szCs w:val="21"/>
        </w:rPr>
        <w:t xml:space="preserve">                                                     </w:t>
      </w:r>
      <w:r>
        <w:rPr>
          <w:rFonts w:hint="eastAsia" w:ascii="宋体" w:hAnsi="宋体" w:cs="宋体"/>
          <w:bCs/>
          <w:sz w:val="21"/>
          <w:szCs w:val="21"/>
        </w:rPr>
        <w:t xml:space="preserve"> </w:t>
      </w:r>
      <w:r>
        <w:rPr>
          <w:rFonts w:hint="eastAsia" w:ascii="宋体" w:hAnsi="宋体" w:cs="宋体"/>
          <w:b/>
          <w:sz w:val="21"/>
          <w:szCs w:val="21"/>
        </w:rPr>
        <w:t xml:space="preserve"> </w:t>
      </w:r>
      <w:r>
        <w:rPr>
          <w:rFonts w:hint="eastAsia" w:ascii="仿宋_GB2312" w:hAnsi="仿宋_GB2312" w:eastAsia="仿宋_GB2312" w:cs="仿宋_GB2312"/>
          <w:b/>
          <w:sz w:val="21"/>
          <w:szCs w:val="21"/>
        </w:rPr>
        <w:t>货币单位：人民币元</w:t>
      </w:r>
      <w:r>
        <w:rPr>
          <w:rFonts w:hint="eastAsia" w:ascii="仿宋_GB2312" w:hAnsi="仿宋_GB2312" w:eastAsia="仿宋_GB2312" w:cs="仿宋_GB2312"/>
          <w:bCs/>
          <w:sz w:val="21"/>
          <w:szCs w:val="21"/>
        </w:rPr>
        <w:t xml:space="preserve">  </w:t>
      </w:r>
    </w:p>
    <w:tbl>
      <w:tblPr>
        <w:tblStyle w:val="14"/>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81"/>
        <w:gridCol w:w="5196"/>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5" w:type="dxa"/>
            <w:vAlign w:val="center"/>
          </w:tcPr>
          <w:p>
            <w:pPr>
              <w:spacing w:line="4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合同包</w:t>
            </w:r>
          </w:p>
        </w:tc>
        <w:tc>
          <w:tcPr>
            <w:tcW w:w="1181" w:type="dxa"/>
            <w:vAlign w:val="center"/>
          </w:tcPr>
          <w:p>
            <w:pPr>
              <w:spacing w:line="4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品目号</w:t>
            </w:r>
          </w:p>
        </w:tc>
        <w:tc>
          <w:tcPr>
            <w:tcW w:w="5196" w:type="dxa"/>
            <w:vAlign w:val="center"/>
          </w:tcPr>
          <w:p>
            <w:pPr>
              <w:spacing w:line="460" w:lineRule="exact"/>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采购标的</w:t>
            </w:r>
          </w:p>
        </w:tc>
        <w:tc>
          <w:tcPr>
            <w:tcW w:w="2654"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2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181"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w:t>
            </w:r>
          </w:p>
        </w:tc>
        <w:tc>
          <w:tcPr>
            <w:tcW w:w="5196"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sz w:val="32"/>
                <w:szCs w:val="40"/>
              </w:rPr>
              <w:t>广播设备增补</w:t>
            </w:r>
          </w:p>
        </w:tc>
        <w:tc>
          <w:tcPr>
            <w:tcW w:w="2654" w:type="dxa"/>
            <w:vAlign w:val="center"/>
          </w:tcPr>
          <w:p>
            <w:pPr>
              <w:spacing w:line="5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r>
              <w:rPr>
                <w:rFonts w:ascii="仿宋_GB2312" w:hAnsi="仿宋_GB2312" w:eastAsia="仿宋_GB2312" w:cs="仿宋_GB2312"/>
                <w:color w:val="000000"/>
                <w:kern w:val="0"/>
                <w:sz w:val="28"/>
                <w:szCs w:val="28"/>
              </w:rPr>
              <w:t>8320</w:t>
            </w:r>
            <w:r>
              <w:rPr>
                <w:rFonts w:hint="eastAsia" w:ascii="仿宋_GB2312" w:hAnsi="仿宋_GB2312" w:eastAsia="仿宋_GB2312" w:cs="仿宋_GB2312"/>
                <w:color w:val="000000"/>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306" w:type="dxa"/>
            <w:gridSpan w:val="2"/>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r>
              <w:rPr>
                <w:rFonts w:ascii="仿宋_GB2312" w:hAnsi="仿宋_GB2312" w:eastAsia="仿宋_GB2312" w:cs="仿宋_GB2312"/>
                <w:color w:val="000000"/>
                <w:kern w:val="0"/>
                <w:sz w:val="28"/>
                <w:szCs w:val="28"/>
              </w:rPr>
              <w:t xml:space="preserve"> </w:t>
            </w:r>
          </w:p>
        </w:tc>
        <w:tc>
          <w:tcPr>
            <w:tcW w:w="7850" w:type="dxa"/>
            <w:gridSpan w:val="2"/>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bCs/>
                <w:color w:val="000000"/>
                <w:sz w:val="28"/>
                <w:szCs w:val="28"/>
              </w:rPr>
              <w:t>人民币：4</w:t>
            </w:r>
            <w:r>
              <w:rPr>
                <w:rFonts w:ascii="仿宋_GB2312" w:hAnsi="仿宋_GB2312" w:eastAsia="仿宋_GB2312" w:cs="仿宋_GB2312"/>
                <w:bCs/>
                <w:color w:val="000000"/>
                <w:sz w:val="28"/>
                <w:szCs w:val="28"/>
              </w:rPr>
              <w:t>832</w:t>
            </w:r>
            <w:r>
              <w:rPr>
                <w:rFonts w:hint="eastAsia" w:ascii="仿宋_GB2312" w:hAnsi="仿宋_GB2312" w:eastAsia="仿宋_GB2312" w:cs="仿宋_GB2312"/>
                <w:bCs/>
                <w:color w:val="000000"/>
                <w:sz w:val="28"/>
                <w:szCs w:val="28"/>
              </w:rPr>
              <w:t>0.00元整（大写：</w:t>
            </w:r>
            <w:r>
              <w:rPr>
                <w:rFonts w:ascii="仿宋" w:hAnsi="仿宋" w:eastAsia="仿宋" w:cs="仿宋"/>
                <w:sz w:val="32"/>
                <w:szCs w:val="32"/>
              </w:rPr>
              <w:t>肆万捌仟叁佰贰元整</w:t>
            </w:r>
            <w:r>
              <w:rPr>
                <w:rFonts w:hint="eastAsia" w:ascii="仿宋_GB2312" w:hAnsi="仿宋_GB2312" w:eastAsia="仿宋_GB2312" w:cs="仿宋_GB2312"/>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7" w:hRule="atLeast"/>
          <w:jc w:val="center"/>
        </w:trPr>
        <w:tc>
          <w:tcPr>
            <w:tcW w:w="10156" w:type="dxa"/>
            <w:gridSpan w:val="4"/>
            <w:vAlign w:val="center"/>
          </w:tcPr>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1.报价人对同一合同包内所有内容报价时必须完整。报价与成交以合同包为单位。</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2.报价人不得转包他人，若发现转包，采购人有权单方面终止合同，并追究相应法律责任。</w:t>
            </w:r>
          </w:p>
          <w:p>
            <w:pPr>
              <w:spacing w:line="560" w:lineRule="exact"/>
              <w:ind w:firstLine="627" w:firstLineChars="196"/>
              <w:rPr>
                <w:rFonts w:ascii="仿宋_GB2312" w:hAnsi="仿宋_GB2312" w:eastAsia="仿宋_GB2312" w:cs="仿宋_GB2312"/>
                <w:bCs/>
                <w:color w:val="000000"/>
                <w:sz w:val="28"/>
                <w:szCs w:val="28"/>
              </w:rPr>
            </w:pPr>
            <w:r>
              <w:rPr>
                <w:rFonts w:hint="eastAsia" w:ascii="仿宋_GB2312" w:hAnsi="仿宋_GB2312" w:eastAsia="仿宋_GB2312" w:cs="仿宋_GB2312"/>
                <w:sz w:val="32"/>
                <w:szCs w:val="32"/>
              </w:rPr>
              <w:t>3.报价应包含货物费、运输费、拆除费、施工辅材费、安装调试费、培训费、利润、税款及政策性文件规定的各项应有费用。</w:t>
            </w:r>
          </w:p>
        </w:tc>
      </w:tr>
    </w:tbl>
    <w:p>
      <w:pPr>
        <w:pStyle w:val="13"/>
        <w:spacing w:line="360" w:lineRule="auto"/>
        <w:ind w:firstLine="0" w:firstLineChars="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w:t>
      </w:r>
    </w:p>
    <w:p/>
    <w:p>
      <w:pPr>
        <w:numPr>
          <w:ilvl w:val="0"/>
          <w:numId w:val="2"/>
        </w:numPr>
        <w:spacing w:line="360" w:lineRule="auto"/>
        <w:jc w:val="left"/>
        <w:rPr>
          <w:rFonts w:ascii="黑体" w:hAnsi="黑体" w:eastAsia="黑体" w:cs="黑体"/>
          <w:sz w:val="32"/>
          <w:szCs w:val="32"/>
        </w:rPr>
      </w:pPr>
      <w:r>
        <w:rPr>
          <w:rFonts w:hint="eastAsia" w:ascii="黑体" w:hAnsi="黑体" w:eastAsia="黑体" w:cs="黑体"/>
          <w:sz w:val="32"/>
          <w:szCs w:val="32"/>
        </w:rPr>
        <w:t>技术和服务要求</w:t>
      </w:r>
    </w:p>
    <w:tbl>
      <w:tblPr>
        <w:tblStyle w:val="14"/>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035"/>
        <w:gridCol w:w="1742"/>
        <w:gridCol w:w="499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56" w:type="dxa"/>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合同包号</w:t>
            </w:r>
          </w:p>
        </w:tc>
        <w:tc>
          <w:tcPr>
            <w:tcW w:w="1035" w:type="dxa"/>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品目号</w:t>
            </w:r>
          </w:p>
        </w:tc>
        <w:tc>
          <w:tcPr>
            <w:tcW w:w="1742" w:type="dxa"/>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货物名称</w:t>
            </w:r>
          </w:p>
        </w:tc>
        <w:tc>
          <w:tcPr>
            <w:tcW w:w="4998" w:type="dxa"/>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技术指标</w:t>
            </w:r>
          </w:p>
        </w:tc>
        <w:tc>
          <w:tcPr>
            <w:tcW w:w="844" w:type="dxa"/>
            <w:vAlign w:val="center"/>
          </w:tcPr>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956" w:type="dxa"/>
            <w:vMerge w:val="restart"/>
            <w:vAlign w:val="center"/>
          </w:tcPr>
          <w:p>
            <w:pPr>
              <w:spacing w:line="4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1035" w:type="dxa"/>
            <w:vAlign w:val="center"/>
          </w:tcPr>
          <w:p>
            <w:pPr>
              <w:widowControl/>
              <w:spacing w:line="460" w:lineRule="exact"/>
              <w:jc w:val="center"/>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1-1</w:t>
            </w:r>
          </w:p>
        </w:tc>
        <w:tc>
          <w:tcPr>
            <w:tcW w:w="1742" w:type="dxa"/>
            <w:vAlign w:val="center"/>
          </w:tcPr>
          <w:p>
            <w:pPr>
              <w:widowControl/>
              <w:spacing w:line="460" w:lineRule="exact"/>
              <w:jc w:val="center"/>
              <w:rPr>
                <w:rFonts w:ascii="仿宋" w:hAnsi="仿宋" w:eastAsia="仿宋" w:cs="仿宋"/>
                <w:color w:val="000000"/>
                <w:kern w:val="0"/>
                <w:sz w:val="24"/>
              </w:rPr>
            </w:pPr>
            <w:r>
              <w:rPr>
                <w:rFonts w:hint="eastAsia" w:ascii="仿宋" w:hAnsi="仿宋" w:eastAsia="仿宋"/>
                <w:color w:val="000000"/>
                <w:sz w:val="24"/>
              </w:rPr>
              <w:t>壁挂音箱</w:t>
            </w:r>
          </w:p>
        </w:tc>
        <w:tc>
          <w:tcPr>
            <w:tcW w:w="4998" w:type="dxa"/>
            <w:vAlign w:val="center"/>
          </w:tcPr>
          <w:p>
            <w:pPr>
              <w:spacing w:line="400" w:lineRule="exact"/>
              <w:jc w:val="left"/>
              <w:rPr>
                <w:rFonts w:ascii="仿宋" w:hAnsi="仿宋" w:eastAsia="仿宋" w:cs="仿宋"/>
                <w:color w:val="000000"/>
                <w:kern w:val="0"/>
                <w:sz w:val="24"/>
              </w:rPr>
            </w:pPr>
            <w:r>
              <w:rPr>
                <w:rFonts w:hint="eastAsia" w:ascii="仿宋" w:hAnsi="仿宋" w:eastAsia="仿宋"/>
                <w:color w:val="000000"/>
                <w:sz w:val="24"/>
              </w:rPr>
              <w:t>1、二单元二分频，一只优质5吋中低音和一只高音扬声器，；</w:t>
            </w:r>
            <w:r>
              <w:rPr>
                <w:rFonts w:hint="eastAsia" w:ascii="仿宋" w:hAnsi="仿宋" w:eastAsia="仿宋"/>
                <w:color w:val="000000"/>
                <w:sz w:val="24"/>
              </w:rPr>
              <w:br w:type="textWrapping"/>
            </w:r>
            <w:r>
              <w:rPr>
                <w:rFonts w:hint="eastAsia" w:ascii="仿宋" w:hAnsi="仿宋" w:eastAsia="仿宋"/>
                <w:color w:val="000000"/>
                <w:sz w:val="24"/>
              </w:rPr>
              <w:t>2、额定功率：≥6W；</w:t>
            </w:r>
            <w:r>
              <w:rPr>
                <w:rFonts w:hint="eastAsia" w:ascii="仿宋" w:hAnsi="仿宋" w:eastAsia="仿宋"/>
                <w:color w:val="000000"/>
                <w:sz w:val="24"/>
              </w:rPr>
              <w:br w:type="textWrapping"/>
            </w:r>
            <w:r>
              <w:rPr>
                <w:rFonts w:hint="eastAsia" w:ascii="仿宋" w:hAnsi="仿宋" w:eastAsia="仿宋"/>
                <w:color w:val="000000"/>
                <w:sz w:val="24"/>
              </w:rPr>
              <w:t>3、输入电压：100V；</w:t>
            </w:r>
            <w:r>
              <w:rPr>
                <w:rFonts w:hint="eastAsia" w:ascii="仿宋" w:hAnsi="仿宋" w:eastAsia="仿宋"/>
                <w:color w:val="000000"/>
                <w:sz w:val="24"/>
              </w:rPr>
              <w:br w:type="textWrapping"/>
            </w:r>
            <w:r>
              <w:rPr>
                <w:rFonts w:hint="eastAsia" w:ascii="仿宋" w:hAnsi="仿宋" w:eastAsia="仿宋"/>
                <w:color w:val="000000"/>
                <w:sz w:val="24"/>
              </w:rPr>
              <w:t>4、频率范围：低频截止频率≤120Hz、高频截止频率≥15KHz；</w:t>
            </w:r>
            <w:r>
              <w:rPr>
                <w:rFonts w:hint="eastAsia" w:ascii="仿宋" w:hAnsi="仿宋" w:eastAsia="仿宋"/>
                <w:color w:val="000000"/>
                <w:sz w:val="24"/>
              </w:rPr>
              <w:br w:type="textWrapping"/>
            </w:r>
            <w:r>
              <w:rPr>
                <w:rFonts w:hint="eastAsia" w:ascii="仿宋" w:hAnsi="仿宋" w:eastAsia="仿宋"/>
                <w:color w:val="000000"/>
                <w:sz w:val="24"/>
              </w:rPr>
              <w:t>5、灵敏度：88dB±3dB。</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54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1-2</w:t>
            </w:r>
          </w:p>
        </w:tc>
        <w:tc>
          <w:tcPr>
            <w:tcW w:w="1742" w:type="dxa"/>
            <w:vAlign w:val="center"/>
          </w:tcPr>
          <w:p>
            <w:pPr>
              <w:widowControl/>
              <w:spacing w:line="460" w:lineRule="exact"/>
              <w:jc w:val="center"/>
              <w:rPr>
                <w:rFonts w:ascii="仿宋" w:hAnsi="仿宋" w:eastAsia="仿宋" w:cs="仿宋"/>
                <w:color w:val="000000"/>
                <w:kern w:val="0"/>
                <w:sz w:val="24"/>
              </w:rPr>
            </w:pPr>
            <w:r>
              <w:rPr>
                <w:rFonts w:hint="eastAsia" w:ascii="仿宋" w:hAnsi="仿宋" w:eastAsia="仿宋"/>
                <w:color w:val="000000"/>
                <w:sz w:val="24"/>
              </w:rPr>
              <w:t>室外音柱</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1、壳体和网罩均采用优质铝合金</w:t>
            </w:r>
            <w:r>
              <w:rPr>
                <w:rFonts w:hint="eastAsia" w:ascii="仿宋" w:hAnsi="仿宋" w:eastAsia="仿宋"/>
                <w:color w:val="000000"/>
                <w:sz w:val="24"/>
              </w:rPr>
              <w:br w:type="textWrapping"/>
            </w:r>
            <w:r>
              <w:rPr>
                <w:rFonts w:hint="eastAsia" w:ascii="仿宋" w:hAnsi="仿宋" w:eastAsia="仿宋"/>
                <w:color w:val="000000"/>
                <w:sz w:val="24"/>
              </w:rPr>
              <w:t>2、输入电压：≥100V</w:t>
            </w:r>
            <w:r>
              <w:rPr>
                <w:rFonts w:hint="eastAsia" w:ascii="仿宋" w:hAnsi="仿宋" w:eastAsia="仿宋"/>
                <w:color w:val="000000"/>
                <w:sz w:val="24"/>
              </w:rPr>
              <w:br w:type="textWrapping"/>
            </w:r>
            <w:r>
              <w:rPr>
                <w:rFonts w:hint="eastAsia" w:ascii="仿宋" w:hAnsi="仿宋" w:eastAsia="仿宋"/>
                <w:color w:val="000000"/>
                <w:sz w:val="24"/>
              </w:rPr>
              <w:t>3、额定功率：≥50W</w:t>
            </w:r>
            <w:r>
              <w:rPr>
                <w:rFonts w:hint="eastAsia" w:ascii="仿宋" w:hAnsi="仿宋" w:eastAsia="仿宋"/>
                <w:color w:val="000000"/>
                <w:sz w:val="24"/>
              </w:rPr>
              <w:br w:type="textWrapping"/>
            </w:r>
            <w:r>
              <w:rPr>
                <w:rFonts w:hint="eastAsia" w:ascii="仿宋" w:hAnsi="仿宋" w:eastAsia="仿宋"/>
                <w:color w:val="000000"/>
                <w:sz w:val="24"/>
              </w:rPr>
              <w:t xml:space="preserve">4、频率响应：100Hz-18KHz </w:t>
            </w:r>
            <w:r>
              <w:rPr>
                <w:rFonts w:hint="eastAsia" w:ascii="仿宋" w:hAnsi="仿宋" w:eastAsia="仿宋"/>
                <w:color w:val="000000"/>
                <w:sz w:val="24"/>
              </w:rPr>
              <w:br w:type="textWrapping"/>
            </w:r>
            <w:r>
              <w:rPr>
                <w:rFonts w:hint="eastAsia" w:ascii="仿宋" w:hAnsi="仿宋" w:eastAsia="仿宋"/>
                <w:color w:val="000000"/>
                <w:sz w:val="24"/>
              </w:rPr>
              <w:t>5、灵敏度：91dB</w:t>
            </w:r>
            <w:r>
              <w:rPr>
                <w:rFonts w:hint="eastAsia" w:ascii="仿宋" w:hAnsi="仿宋" w:eastAsia="仿宋"/>
                <w:color w:val="000000"/>
                <w:sz w:val="24"/>
              </w:rPr>
              <w:br w:type="textWrapping"/>
            </w:r>
            <w:r>
              <w:rPr>
                <w:rFonts w:hint="eastAsia" w:ascii="仿宋" w:hAnsi="仿宋" w:eastAsia="仿宋"/>
                <w:color w:val="000000"/>
                <w:sz w:val="24"/>
              </w:rPr>
              <w:t>6、喇叭单元：LF：≥4"×4；HF：≥3"×1号角高音</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6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3</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功率放大器</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1、具有MP3、Bluetooth播放功能,音量独立可调。</w:t>
            </w:r>
            <w:r>
              <w:rPr>
                <w:rFonts w:hint="eastAsia" w:ascii="仿宋" w:hAnsi="仿宋" w:eastAsia="仿宋"/>
                <w:color w:val="000000"/>
                <w:sz w:val="24"/>
              </w:rPr>
              <w:br w:type="textWrapping"/>
            </w:r>
            <w:r>
              <w:rPr>
                <w:rFonts w:hint="eastAsia" w:ascii="仿宋" w:hAnsi="仿宋" w:eastAsia="仿宋"/>
                <w:color w:val="000000"/>
                <w:sz w:val="24"/>
              </w:rPr>
              <w:t>2、≥3路话筒（TRS6.35）输入、≥3组(6路)线路输入，≥1路录音输出，≥1路消防信号输入，≥3路话筒音量、线路音量独立调节，话筒高、低音独立调节功能，≥3路话筒具有+48V幻像供电选择开关，≥1路话筒具有默音可调功能。</w:t>
            </w:r>
            <w:r>
              <w:rPr>
                <w:rFonts w:hint="eastAsia" w:ascii="仿宋" w:hAnsi="仿宋" w:eastAsia="仿宋"/>
                <w:color w:val="000000"/>
                <w:sz w:val="24"/>
              </w:rPr>
              <w:br w:type="textWrapping"/>
            </w:r>
            <w:r>
              <w:rPr>
                <w:rFonts w:hint="eastAsia" w:ascii="仿宋" w:hAnsi="仿宋" w:eastAsia="仿宋"/>
                <w:color w:val="000000"/>
                <w:sz w:val="24"/>
              </w:rPr>
              <w:t>3、≥1路短路报警强切接口，≥1路24V报警强切接口。（提供设备接口实物图片并文字标注予以佐证）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4、采用100V定压输出、70V定压输出、定阻（8Ω）输出三种输出方式。</w:t>
            </w:r>
            <w:r>
              <w:rPr>
                <w:rFonts w:hint="eastAsia" w:ascii="仿宋" w:hAnsi="仿宋" w:eastAsia="仿宋"/>
                <w:color w:val="000000"/>
                <w:sz w:val="24"/>
              </w:rPr>
              <w:br w:type="textWrapping"/>
            </w:r>
            <w:r>
              <w:rPr>
                <w:rFonts w:hint="eastAsia" w:ascii="仿宋" w:hAnsi="仿宋" w:eastAsia="仿宋"/>
                <w:color w:val="000000"/>
                <w:sz w:val="24"/>
              </w:rPr>
              <w:t>5、≥6分区输出：可通过按键控制各分区通断。（提供设备≥6分区输出接口实物图片并文字标注予以佐证）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6、≥1路RS485接口：实现RS485远程监控功能。（提供设备RS485接口实物图片并文字标注予以佐证）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7、可选配网络广播模块。</w:t>
            </w:r>
            <w:r>
              <w:rPr>
                <w:rFonts w:hint="eastAsia" w:ascii="仿宋" w:hAnsi="仿宋" w:eastAsia="仿宋"/>
                <w:color w:val="000000"/>
                <w:sz w:val="24"/>
              </w:rPr>
              <w:br w:type="textWrapping"/>
            </w:r>
            <w:r>
              <w:rPr>
                <w:rFonts w:hint="eastAsia" w:ascii="仿宋" w:hAnsi="仿宋" w:eastAsia="仿宋"/>
                <w:color w:val="000000"/>
                <w:sz w:val="24"/>
              </w:rPr>
              <w:t>8、网络音频信号优先或混音可选。（提供设备网络音频信号优先或混音可选开关实物图片并文字标注予以佐证）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9、输出功率：≥700W</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4</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功率放大器</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1、具有MP3、Bluetooth播放功能,音量独立可调。</w:t>
            </w:r>
            <w:r>
              <w:rPr>
                <w:rFonts w:hint="eastAsia" w:ascii="仿宋" w:hAnsi="仿宋" w:eastAsia="仿宋"/>
                <w:color w:val="000000"/>
                <w:sz w:val="24"/>
              </w:rPr>
              <w:br w:type="textWrapping"/>
            </w:r>
            <w:r>
              <w:rPr>
                <w:rFonts w:hint="eastAsia" w:ascii="仿宋" w:hAnsi="仿宋" w:eastAsia="仿宋"/>
                <w:color w:val="000000"/>
                <w:sz w:val="24"/>
              </w:rPr>
              <w:t>2、≥3路话筒（TRS6.35）输入、≥3组(6路)线路输入，≥1路录音输出，≥1路消防信号输入，≥3路话筒音量、线路音量独立调节，话筒高、低音独立调节功能，≥3路话筒具有+48V幻像供电选择开关，≥1路话筒具有默音可调功能。</w:t>
            </w:r>
            <w:r>
              <w:rPr>
                <w:rFonts w:hint="eastAsia" w:ascii="仿宋" w:hAnsi="仿宋" w:eastAsia="仿宋"/>
                <w:color w:val="000000"/>
                <w:sz w:val="24"/>
              </w:rPr>
              <w:br w:type="textWrapping"/>
            </w:r>
            <w:r>
              <w:rPr>
                <w:rFonts w:hint="eastAsia" w:ascii="仿宋" w:hAnsi="仿宋" w:eastAsia="仿宋"/>
                <w:color w:val="000000"/>
                <w:sz w:val="24"/>
              </w:rPr>
              <w:t>3、≥1路短路报警强切接口，≥1路24V报警强切接口。（提供设备接口实物图片并文字标注予以佐证）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4、采用100V定压输出、70V定压输出、定阻（8Ω）输出三种输出方式。</w:t>
            </w:r>
            <w:r>
              <w:rPr>
                <w:rFonts w:hint="eastAsia" w:ascii="仿宋" w:hAnsi="仿宋" w:eastAsia="仿宋"/>
                <w:color w:val="000000"/>
                <w:sz w:val="24"/>
              </w:rPr>
              <w:br w:type="textWrapping"/>
            </w:r>
            <w:r>
              <w:rPr>
                <w:rFonts w:hint="eastAsia" w:ascii="仿宋" w:hAnsi="仿宋" w:eastAsia="仿宋"/>
                <w:color w:val="000000"/>
                <w:sz w:val="24"/>
              </w:rPr>
              <w:t>5、≥6分区输出：可通过按键控制各分区通断。（提供设备≥6分区输出接口实物图片并文字标注予以佐证）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6、≥1路RS485接口：实现RS485远程监控功能。（提供设备RS485接口实物图片并文字标注予以佐证）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7、可选配网络广播模块。</w:t>
            </w:r>
            <w:r>
              <w:rPr>
                <w:rFonts w:hint="eastAsia" w:ascii="仿宋" w:hAnsi="仿宋" w:eastAsia="仿宋"/>
                <w:color w:val="000000"/>
                <w:sz w:val="24"/>
              </w:rPr>
              <w:br w:type="textWrapping"/>
            </w:r>
            <w:r>
              <w:rPr>
                <w:rFonts w:hint="eastAsia" w:ascii="仿宋" w:hAnsi="仿宋" w:eastAsia="仿宋"/>
                <w:color w:val="000000"/>
                <w:sz w:val="24"/>
              </w:rPr>
              <w:t>8、网络音频信号优先或混音可选。（提供设备网络音频信号优先或混音可选开关实物图片并文字标注予以佐证）</w:t>
            </w:r>
            <w:r>
              <w:rPr>
                <w:rFonts w:hint="eastAsia" w:ascii="仿宋" w:hAnsi="仿宋" w:eastAsia="仿宋"/>
                <w:color w:val="000000"/>
                <w:sz w:val="24"/>
              </w:rPr>
              <w:br w:type="textWrapping"/>
            </w:r>
            <w:r>
              <w:rPr>
                <w:rFonts w:hint="eastAsia" w:ascii="仿宋" w:hAnsi="仿宋" w:eastAsia="仿宋"/>
                <w:color w:val="000000"/>
                <w:sz w:val="24"/>
              </w:rPr>
              <w:t>9、输出功率：≥500W</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5</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调音台</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1、≥8路MIC/LINE（COMBO XLR接口）输入接口，≥1组立体声输入（XLR接口），≥1组立体声RCA输入，≥1路USB输入；</w:t>
            </w:r>
            <w:r>
              <w:rPr>
                <w:rFonts w:hint="eastAsia" w:ascii="仿宋" w:hAnsi="仿宋" w:eastAsia="仿宋"/>
                <w:color w:val="000000"/>
                <w:sz w:val="24"/>
              </w:rPr>
              <w:br w:type="textWrapping"/>
            </w:r>
            <w:r>
              <w:rPr>
                <w:rFonts w:hint="eastAsia" w:ascii="仿宋" w:hAnsi="仿宋" w:eastAsia="仿宋"/>
                <w:color w:val="000000"/>
                <w:sz w:val="24"/>
              </w:rPr>
              <w:t>2、具备≥8个“插入”功能接口，均为中文标识，直观易懂（须提供设备实物图片，文字标注予以佐证）</w:t>
            </w:r>
            <w:r>
              <w:rPr>
                <w:rFonts w:hint="eastAsia" w:ascii="仿宋" w:hAnsi="仿宋" w:eastAsia="仿宋"/>
                <w:color w:val="000000"/>
                <w:sz w:val="24"/>
              </w:rPr>
              <w:br w:type="textWrapping"/>
            </w:r>
            <w:r>
              <w:rPr>
                <w:rFonts w:hint="eastAsia" w:ascii="仿宋" w:hAnsi="仿宋" w:eastAsia="仿宋"/>
                <w:color w:val="000000"/>
                <w:sz w:val="24"/>
              </w:rPr>
              <w:t>3、≥2组立体声输出，≥2路编组输出，≥2路辅助输出，≥1路立体声监听输出，≥1路立体声耳机输出，≥1组立体声录音输出；</w:t>
            </w:r>
            <w:r>
              <w:rPr>
                <w:rFonts w:hint="eastAsia" w:ascii="仿宋" w:hAnsi="仿宋" w:eastAsia="仿宋"/>
                <w:color w:val="000000"/>
                <w:sz w:val="24"/>
              </w:rPr>
              <w:br w:type="textWrapping"/>
            </w:r>
            <w:r>
              <w:rPr>
                <w:rFonts w:hint="eastAsia" w:ascii="仿宋" w:hAnsi="仿宋" w:eastAsia="仿宋"/>
                <w:color w:val="000000"/>
                <w:sz w:val="24"/>
              </w:rPr>
              <w:t>4、效果可以发送至辅助输出，编组输出与立体声输出；</w:t>
            </w:r>
            <w:r>
              <w:rPr>
                <w:rFonts w:hint="eastAsia" w:ascii="仿宋" w:hAnsi="仿宋" w:eastAsia="仿宋"/>
                <w:color w:val="000000"/>
                <w:sz w:val="24"/>
              </w:rPr>
              <w:br w:type="textWrapping"/>
            </w:r>
            <w:r>
              <w:rPr>
                <w:rFonts w:hint="eastAsia" w:ascii="仿宋" w:hAnsi="仿宋" w:eastAsia="仿宋"/>
                <w:color w:val="000000"/>
                <w:sz w:val="24"/>
              </w:rPr>
              <w:t>5、多媒体输入可以发送至辅助输出、编组输出与立体声输出；</w:t>
            </w:r>
            <w:r>
              <w:rPr>
                <w:rFonts w:hint="eastAsia" w:ascii="仿宋" w:hAnsi="仿宋" w:eastAsia="仿宋"/>
                <w:color w:val="000000"/>
                <w:sz w:val="24"/>
              </w:rPr>
              <w:br w:type="textWrapping"/>
            </w:r>
            <w:r>
              <w:rPr>
                <w:rFonts w:hint="eastAsia" w:ascii="仿宋" w:hAnsi="仿宋" w:eastAsia="仿宋"/>
                <w:color w:val="000000"/>
                <w:sz w:val="24"/>
              </w:rPr>
              <w:t>6、第1路~第8路每个通道具备100Hz 低切 功能键，均为中文标识，直观易懂（须提供设备实物图片，文字标注予以佐证）；</w:t>
            </w:r>
            <w:r>
              <w:rPr>
                <w:rFonts w:hint="eastAsia" w:ascii="仿宋" w:hAnsi="仿宋" w:eastAsia="仿宋"/>
                <w:color w:val="000000"/>
                <w:sz w:val="24"/>
              </w:rPr>
              <w:br w:type="textWrapping"/>
            </w:r>
            <w:r>
              <w:rPr>
                <w:rFonts w:hint="eastAsia" w:ascii="仿宋" w:hAnsi="仿宋" w:eastAsia="仿宋"/>
                <w:color w:val="000000"/>
                <w:sz w:val="24"/>
              </w:rPr>
              <w:t>7、支持蓝牙接收功能；</w:t>
            </w:r>
            <w:r>
              <w:rPr>
                <w:rFonts w:hint="eastAsia" w:ascii="仿宋" w:hAnsi="仿宋" w:eastAsia="仿宋"/>
                <w:color w:val="000000"/>
                <w:sz w:val="24"/>
              </w:rPr>
              <w:br w:type="textWrapping"/>
            </w:r>
            <w:r>
              <w:rPr>
                <w:rFonts w:hint="eastAsia" w:ascii="仿宋" w:hAnsi="仿宋" w:eastAsia="仿宋"/>
                <w:color w:val="000000"/>
                <w:sz w:val="24"/>
              </w:rPr>
              <w:t>8、内置≥99种DSP效果器；</w:t>
            </w:r>
            <w:r>
              <w:rPr>
                <w:rFonts w:hint="eastAsia" w:ascii="仿宋" w:hAnsi="仿宋" w:eastAsia="仿宋"/>
                <w:color w:val="000000"/>
                <w:sz w:val="24"/>
              </w:rPr>
              <w:br w:type="textWrapping"/>
            </w:r>
            <w:r>
              <w:rPr>
                <w:rFonts w:hint="eastAsia" w:ascii="仿宋" w:hAnsi="仿宋" w:eastAsia="仿宋"/>
                <w:color w:val="000000"/>
                <w:sz w:val="24"/>
              </w:rPr>
              <w:t>10、具备7个中心频率分别为：63Hz、160Hz、400Hz、1KHz、2K5Hz、6K3Hz、12KHz的立体声图示均衡器（须提供设备实物图片，文字标注予以佐证）；；</w:t>
            </w:r>
            <w:r>
              <w:rPr>
                <w:rFonts w:hint="eastAsia" w:ascii="仿宋" w:hAnsi="仿宋" w:eastAsia="仿宋"/>
                <w:color w:val="000000"/>
                <w:sz w:val="24"/>
              </w:rPr>
              <w:br w:type="textWrapping"/>
            </w:r>
            <w:r>
              <w:rPr>
                <w:rFonts w:hint="eastAsia" w:ascii="仿宋" w:hAnsi="仿宋" w:eastAsia="仿宋"/>
                <w:color w:val="000000"/>
                <w:sz w:val="24"/>
              </w:rPr>
              <w:t>11、≥14个60mm行程推子；</w:t>
            </w:r>
            <w:r>
              <w:rPr>
                <w:rFonts w:hint="eastAsia" w:ascii="仿宋" w:hAnsi="仿宋" w:eastAsia="仿宋"/>
                <w:color w:val="000000"/>
                <w:sz w:val="24"/>
              </w:rPr>
              <w:br w:type="textWrapping"/>
            </w:r>
            <w:r>
              <w:rPr>
                <w:rFonts w:hint="eastAsia" w:ascii="仿宋" w:hAnsi="仿宋" w:eastAsia="仿宋"/>
                <w:color w:val="000000"/>
                <w:sz w:val="24"/>
              </w:rPr>
              <w:t>12、支持通道监听；</w:t>
            </w:r>
            <w:r>
              <w:rPr>
                <w:rFonts w:hint="eastAsia" w:ascii="仿宋" w:hAnsi="仿宋" w:eastAsia="仿宋"/>
                <w:color w:val="000000"/>
                <w:sz w:val="24"/>
              </w:rPr>
              <w:br w:type="textWrapping"/>
            </w:r>
            <w:r>
              <w:rPr>
                <w:rFonts w:hint="eastAsia" w:ascii="仿宋" w:hAnsi="仿宋" w:eastAsia="仿宋"/>
                <w:color w:val="000000"/>
                <w:sz w:val="24"/>
              </w:rPr>
              <w:t>13、支持声控（话筒优先）功能，具备可选择该功能是否启用的中文标识的功能按键（须提供设备实物图片，文字标注予以佐证）；</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6</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广播护套线</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RVV2*1.5平方</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2300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7</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旧广播拆除</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1、拆除高盖山与排下校区旧广播，并统一运送至</w:t>
            </w:r>
            <w:r>
              <w:rPr>
                <w:rFonts w:hint="eastAsia" w:ascii="仿宋" w:hAnsi="仿宋" w:eastAsia="仿宋"/>
                <w:color w:val="000000"/>
                <w:sz w:val="24"/>
                <w:lang w:eastAsia="zh-CN"/>
              </w:rPr>
              <w:t>采购人</w:t>
            </w:r>
            <w:r>
              <w:rPr>
                <w:rFonts w:hint="eastAsia" w:ascii="仿宋" w:hAnsi="仿宋" w:eastAsia="仿宋"/>
                <w:color w:val="000000"/>
                <w:sz w:val="24"/>
              </w:rPr>
              <w:t>指定地点，配合</w:t>
            </w:r>
            <w:r>
              <w:rPr>
                <w:rFonts w:hint="eastAsia" w:ascii="仿宋" w:hAnsi="仿宋" w:eastAsia="仿宋"/>
                <w:color w:val="000000"/>
                <w:sz w:val="24"/>
                <w:lang w:eastAsia="zh-CN"/>
              </w:rPr>
              <w:t>采购人</w:t>
            </w:r>
            <w:r>
              <w:rPr>
                <w:rFonts w:hint="eastAsia" w:ascii="仿宋" w:hAnsi="仿宋" w:eastAsia="仿宋"/>
                <w:color w:val="000000"/>
                <w:sz w:val="24"/>
              </w:rPr>
              <w:t>进行资产报废等。</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1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施工辅材</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交流接触器、插座、PVC管550米、膨胀螺丝、软管、管扣、直通头、三通头、弯头等施工辅助材料</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1 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6" w:type="dxa"/>
            <w:vMerge w:val="continue"/>
            <w:vAlign w:val="center"/>
          </w:tcPr>
          <w:p>
            <w:pPr>
              <w:spacing w:line="400" w:lineRule="exact"/>
              <w:jc w:val="center"/>
              <w:rPr>
                <w:rFonts w:ascii="仿宋" w:hAnsi="仿宋" w:eastAsia="仿宋" w:cs="仿宋"/>
                <w:color w:val="000000"/>
                <w:kern w:val="0"/>
                <w:sz w:val="28"/>
                <w:szCs w:val="28"/>
              </w:rPr>
            </w:pPr>
          </w:p>
        </w:tc>
        <w:tc>
          <w:tcPr>
            <w:tcW w:w="1035" w:type="dxa"/>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1742" w:type="dxa"/>
            <w:vAlign w:val="center"/>
          </w:tcPr>
          <w:p>
            <w:pPr>
              <w:widowControl/>
              <w:spacing w:line="460" w:lineRule="exact"/>
              <w:jc w:val="center"/>
              <w:rPr>
                <w:rFonts w:ascii="仿宋" w:hAnsi="仿宋" w:eastAsia="仿宋" w:cs="仿宋_GB2312"/>
                <w:color w:val="000000"/>
                <w:kern w:val="0"/>
                <w:sz w:val="24"/>
              </w:rPr>
            </w:pPr>
            <w:r>
              <w:rPr>
                <w:rFonts w:hint="eastAsia" w:ascii="仿宋" w:hAnsi="仿宋" w:eastAsia="仿宋"/>
                <w:color w:val="000000"/>
                <w:sz w:val="24"/>
              </w:rPr>
              <w:t>安装调试</w:t>
            </w:r>
          </w:p>
        </w:tc>
        <w:tc>
          <w:tcPr>
            <w:tcW w:w="4998" w:type="dxa"/>
            <w:vAlign w:val="center"/>
          </w:tcPr>
          <w:p>
            <w:pPr>
              <w:spacing w:line="400" w:lineRule="exact"/>
              <w:jc w:val="left"/>
              <w:rPr>
                <w:rFonts w:ascii="仿宋" w:hAnsi="仿宋" w:eastAsia="仿宋" w:cs="仿宋_GB2312"/>
                <w:color w:val="000000"/>
                <w:kern w:val="0"/>
                <w:sz w:val="24"/>
              </w:rPr>
            </w:pPr>
            <w:r>
              <w:rPr>
                <w:rFonts w:hint="eastAsia" w:ascii="仿宋" w:hAnsi="仿宋" w:eastAsia="仿宋"/>
                <w:color w:val="000000"/>
                <w:sz w:val="24"/>
              </w:rPr>
              <w:t>楼宇布线、弱电系统集成、6台外墙音柱高空安装、6瓦音箱54 个安装、调试、培训、售后等。</w:t>
            </w:r>
          </w:p>
        </w:tc>
        <w:tc>
          <w:tcPr>
            <w:tcW w:w="844" w:type="dxa"/>
            <w:vAlign w:val="center"/>
          </w:tcPr>
          <w:p>
            <w:pPr>
              <w:spacing w:line="400" w:lineRule="exact"/>
              <w:jc w:val="center"/>
              <w:rPr>
                <w:rFonts w:ascii="仿宋" w:hAnsi="仿宋" w:eastAsia="仿宋"/>
                <w:color w:val="000000"/>
                <w:sz w:val="24"/>
              </w:rPr>
            </w:pPr>
            <w:r>
              <w:rPr>
                <w:rFonts w:ascii="宋体" w:hAnsi="宋体" w:eastAsia="宋体" w:cs="宋体"/>
                <w:color w:val="000000"/>
                <w:kern w:val="0"/>
                <w:sz w:val="24"/>
                <w:lang w:bidi="ar"/>
              </w:rPr>
              <w:t>1 批</w:t>
            </w:r>
          </w:p>
        </w:tc>
      </w:tr>
    </w:tbl>
    <w:p>
      <w:pPr>
        <w:pStyle w:val="13"/>
        <w:spacing w:before="156" w:beforeLines="50" w:line="600" w:lineRule="exact"/>
        <w:ind w:left="0" w:leftChars="0" w:firstLine="0" w:firstLineChars="0"/>
        <w:rPr>
          <w:sz w:val="21"/>
          <w:szCs w:val="21"/>
        </w:rPr>
      </w:pPr>
      <w:r>
        <w:rPr>
          <w:rFonts w:hint="eastAsia" w:ascii="黑体" w:hAnsi="黑体" w:eastAsia="黑体" w:cs="黑体"/>
          <w:sz w:val="32"/>
          <w:szCs w:val="32"/>
        </w:rPr>
        <w:t>三、商务条件</w:t>
      </w:r>
    </w:p>
    <w:p>
      <w:pPr>
        <w:spacing w:line="60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（一）交货时间与交货地点</w:t>
      </w:r>
    </w:p>
    <w:p>
      <w:pPr>
        <w:pStyle w:val="3"/>
        <w:widowControl/>
        <w:spacing w:line="360" w:lineRule="atLeast"/>
        <w:ind w:firstLine="643" w:firstLineChars="200"/>
        <w:rPr>
          <w:rFonts w:ascii="仿宋" w:hAnsi="仿宋" w:eastAsia="仿宋" w:cs="仿宋"/>
          <w:b w:val="0"/>
          <w:bCs w:val="0"/>
        </w:rPr>
      </w:pPr>
      <w:r>
        <w:rPr>
          <w:rFonts w:hint="eastAsia" w:ascii="仿宋_GB2312" w:hAnsi="仿宋_GB2312" w:eastAsia="仿宋_GB2312" w:cs="仿宋_GB2312"/>
        </w:rPr>
        <w:t>1.交货时间：</w:t>
      </w:r>
      <w:r>
        <w:rPr>
          <w:rFonts w:hint="eastAsia" w:ascii="仿宋" w:hAnsi="仿宋" w:eastAsia="仿宋" w:cs="仿宋"/>
          <w:b w:val="0"/>
          <w:bCs w:val="0"/>
        </w:rPr>
        <w:t>合同签订之日起 15 个日历天内安装调试完毕</w:t>
      </w:r>
      <w:r>
        <w:rPr>
          <w:rFonts w:hint="eastAsia" w:ascii="仿宋_GB2312" w:hAnsi="仿宋_GB2312" w:eastAsia="仿宋_GB2312" w:cs="仿宋_GB2312"/>
          <w:kern w:val="0"/>
          <w:lang w:bidi="ar"/>
        </w:rPr>
        <w:t>。</w:t>
      </w:r>
    </w:p>
    <w:p>
      <w:pPr>
        <w:spacing w:line="600" w:lineRule="exact"/>
        <w:ind w:firstLine="643" w:firstLineChars="200"/>
        <w:rPr>
          <w:rFonts w:ascii="仿宋_GB2312" w:hAnsi="仿宋_GB2312" w:eastAsia="仿宋_GB2312" w:cs="仿宋_GB2312"/>
          <w:bCs/>
          <w:kern w:val="0"/>
          <w:sz w:val="32"/>
          <w:szCs w:val="32"/>
          <w:lang w:bidi="ar"/>
        </w:rPr>
      </w:pPr>
      <w:r>
        <w:rPr>
          <w:rFonts w:hint="eastAsia" w:ascii="仿宋_GB2312" w:hAnsi="仿宋_GB2312" w:eastAsia="仿宋_GB2312" w:cs="仿宋_GB2312"/>
          <w:b/>
          <w:sz w:val="32"/>
          <w:szCs w:val="32"/>
        </w:rPr>
        <w:t>2.交货地点：</w:t>
      </w:r>
      <w:r>
        <w:rPr>
          <w:rFonts w:hint="eastAsia" w:ascii="仿宋_GB2312" w:hAnsi="仿宋_GB2312" w:eastAsia="仿宋_GB2312" w:cs="仿宋_GB2312"/>
          <w:bCs/>
          <w:kern w:val="0"/>
          <w:sz w:val="32"/>
          <w:szCs w:val="32"/>
          <w:lang w:bidi="ar"/>
        </w:rPr>
        <w:t>福建船政交通职业学院</w:t>
      </w:r>
    </w:p>
    <w:p>
      <w:pPr>
        <w:spacing w:line="60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（二）结算方式</w:t>
      </w:r>
    </w:p>
    <w:p>
      <w:pPr>
        <w:spacing w:line="600" w:lineRule="exact"/>
        <w:ind w:firstLine="803" w:firstLineChars="250"/>
        <w:rPr>
          <w:rFonts w:ascii="仿宋_GB2312" w:hAnsi="仿宋_GB2312" w:eastAsia="仿宋_GB2312" w:cs="仿宋_GB2312"/>
          <w:bCs/>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Cs/>
          <w:sz w:val="32"/>
          <w:szCs w:val="32"/>
        </w:rPr>
        <w:t>所有货物运至采购人指定地点安装并调试完毕，经采购人验收合格后，采购人在收到发票之日起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w:t>
      </w:r>
      <w:r>
        <w:rPr>
          <w:rFonts w:hint="eastAsia" w:ascii="仿宋_GB2312" w:hAnsi="仿宋_GB2312" w:eastAsia="仿宋_GB2312" w:cs="仿宋_GB2312"/>
          <w:bCs/>
          <w:sz w:val="32"/>
          <w:szCs w:val="32"/>
        </w:rPr>
        <w:t>支付。</w:t>
      </w:r>
    </w:p>
    <w:p>
      <w:pPr>
        <w:spacing w:line="60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（三）验收要求</w:t>
      </w:r>
    </w:p>
    <w:p>
      <w:pPr>
        <w:spacing w:line="600" w:lineRule="exact"/>
        <w:ind w:firstLine="803" w:firstLineChars="250"/>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 xml:space="preserve"> 供应商应负责将设备初验收合格后，运至采购人所在处完成到货签收工作，主要清点货物数量、核对产品型号、对外在质量等内容进行到货验收工作，在到货验收过程中发现货物短缺、损坏等情况，由供应商负责免费增补、返修或更换。对到货物品无异议，由双方共同在《供货签收单》上进行签字确认。安装调试到位后的设备由双方共同进行质量验收签字，待设备安装调试完毕，系统测试完毕后进行最终系统验收工作。</w:t>
      </w:r>
    </w:p>
    <w:p>
      <w:pPr>
        <w:spacing w:line="60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w:t>
      </w:r>
      <w:r>
        <w:rPr>
          <w:rFonts w:hint="eastAsia" w:ascii="宋体" w:hAnsi="宋体" w:eastAsia="宋体" w:cs="宋体"/>
          <w:b/>
          <w:bCs/>
          <w:sz w:val="32"/>
          <w:szCs w:val="32"/>
        </w:rPr>
        <w:t>其他</w:t>
      </w:r>
      <w:r>
        <w:rPr>
          <w:rFonts w:hint="eastAsia" w:ascii="楷体_GB2312" w:hAnsi="楷体_GB2312" w:eastAsia="楷体_GB2312" w:cs="楷体_GB2312"/>
          <w:b/>
          <w:bCs/>
          <w:sz w:val="32"/>
          <w:szCs w:val="32"/>
        </w:rPr>
        <w:t>要求</w:t>
      </w:r>
    </w:p>
    <w:p>
      <w:pPr>
        <w:spacing w:line="60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需无缝接入学校现有广播系统，校方不支付额外费用。</w:t>
      </w:r>
    </w:p>
    <w:p>
      <w:pPr>
        <w:spacing w:line="600" w:lineRule="exac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（五）违约责任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1.供应商逾期履行服务的，供应商应按逾期交付总额每日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向采购人支付违约金，由采购人从待付货款中扣除。供应商无正当理由逾期超过约定日期30日仍不能交付的，视为“供应商不按合同约定履约”；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2.供应商所交付的产品不符合合同规定及《采购文件》规定标准的，采购人有权拒收，供应商愿意更换产品但逾期交货的，按供应商逾期交货处理。供应商拒绝更换产品的，视为“供应商不按合同约定履约”；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3.供应商不按合同约定履约的，采购人可以解除采购合同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同时，供应商还须按合同金额的30%向采购人支付违约金。</w:t>
      </w:r>
    </w:p>
    <w:p>
      <w:pPr>
        <w:spacing w:line="600" w:lineRule="exact"/>
        <w:rPr>
          <w:rFonts w:ascii="仿宋_GB2312" w:hAnsi="仿宋_GB2312" w:eastAsia="仿宋_GB2312" w:cs="仿宋_GB2312"/>
          <w:sz w:val="32"/>
          <w:szCs w:val="32"/>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cs="宋体"/>
          <w:b/>
          <w:sz w:val="36"/>
          <w:szCs w:val="36"/>
        </w:rPr>
      </w:pPr>
    </w:p>
    <w:p>
      <w:pPr>
        <w:adjustRightInd w:val="0"/>
        <w:snapToGrid w:val="0"/>
        <w:spacing w:line="360" w:lineRule="auto"/>
        <w:jc w:val="center"/>
        <w:rPr>
          <w:rFonts w:ascii="宋体" w:hAnsi="宋体" w:eastAsia="宋体" w:cs="宋体"/>
          <w:b/>
          <w:sz w:val="36"/>
          <w:szCs w:val="36"/>
        </w:rPr>
      </w:pPr>
      <w:r>
        <w:rPr>
          <w:rFonts w:hint="eastAsia" w:ascii="宋体" w:hAnsi="宋体" w:cs="宋体"/>
          <w:b/>
          <w:sz w:val="36"/>
          <w:szCs w:val="36"/>
        </w:rPr>
        <w:t>第三章  响应文件格式与要求</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供应商提供响应文件应当按照以下格式及要求进行编制，且不少于以下内容。</w:t>
      </w:r>
    </w:p>
    <w:p>
      <w:pPr>
        <w:adjustRightInd w:val="0"/>
        <w:snapToGrid w:val="0"/>
        <w:spacing w:line="360" w:lineRule="auto"/>
        <w:jc w:val="center"/>
        <w:rPr>
          <w:rFonts w:ascii="宋体" w:hAnsi="宋体" w:eastAsia="宋体" w:cs="宋体"/>
          <w:sz w:val="72"/>
        </w:rPr>
      </w:pPr>
      <w:r>
        <w:rPr>
          <w:rFonts w:hint="eastAsia" w:ascii="宋体" w:hAnsi="宋体" w:eastAsia="宋体" w:cs="宋体"/>
          <w:sz w:val="72"/>
        </w:rPr>
        <w:t>响</w:t>
      </w:r>
    </w:p>
    <w:p>
      <w:pPr>
        <w:adjustRightInd w:val="0"/>
        <w:snapToGrid w:val="0"/>
        <w:spacing w:line="360" w:lineRule="auto"/>
        <w:jc w:val="center"/>
        <w:rPr>
          <w:rFonts w:ascii="宋体" w:hAnsi="宋体" w:eastAsia="宋体" w:cs="宋体"/>
          <w:sz w:val="72"/>
        </w:rPr>
      </w:pPr>
      <w:r>
        <w:rPr>
          <w:rFonts w:hint="eastAsia" w:ascii="宋体" w:hAnsi="宋体" w:eastAsia="宋体" w:cs="宋体"/>
          <w:sz w:val="72"/>
        </w:rPr>
        <w:t>应</w:t>
      </w:r>
    </w:p>
    <w:p>
      <w:pPr>
        <w:adjustRightInd w:val="0"/>
        <w:snapToGrid w:val="0"/>
        <w:spacing w:line="360" w:lineRule="auto"/>
        <w:jc w:val="center"/>
        <w:rPr>
          <w:rFonts w:ascii="宋体" w:hAnsi="宋体" w:eastAsia="宋体" w:cs="宋体"/>
          <w:sz w:val="72"/>
        </w:rPr>
      </w:pPr>
      <w:r>
        <w:rPr>
          <w:rFonts w:hint="eastAsia" w:ascii="宋体" w:hAnsi="宋体" w:eastAsia="宋体" w:cs="宋体"/>
          <w:sz w:val="72"/>
        </w:rPr>
        <w:t>文</w:t>
      </w:r>
    </w:p>
    <w:p>
      <w:pPr>
        <w:adjustRightInd w:val="0"/>
        <w:snapToGrid w:val="0"/>
        <w:spacing w:line="360" w:lineRule="auto"/>
        <w:jc w:val="center"/>
        <w:rPr>
          <w:rFonts w:ascii="宋体" w:hAnsi="宋体" w:eastAsia="宋体" w:cs="宋体"/>
          <w:sz w:val="72"/>
        </w:rPr>
      </w:pPr>
      <w:r>
        <w:rPr>
          <w:rFonts w:hint="eastAsia" w:ascii="宋体" w:hAnsi="宋体" w:eastAsia="宋体" w:cs="宋体"/>
          <w:sz w:val="72"/>
        </w:rPr>
        <w:t>件</w:t>
      </w:r>
    </w:p>
    <w:p>
      <w:pPr>
        <w:adjustRightInd w:val="0"/>
        <w:snapToGrid w:val="0"/>
        <w:spacing w:line="360" w:lineRule="auto"/>
        <w:jc w:val="center"/>
        <w:rPr>
          <w:rFonts w:ascii="宋体" w:hAnsi="宋体" w:eastAsia="宋体" w:cs="宋体"/>
          <w:sz w:val="30"/>
        </w:rPr>
      </w:pPr>
      <w:r>
        <w:rPr>
          <w:rFonts w:hint="eastAsia" w:ascii="宋体" w:hAnsi="宋体" w:eastAsia="宋体" w:cs="宋体"/>
          <w:sz w:val="30"/>
        </w:rPr>
        <w:t>(正/副本)</w:t>
      </w:r>
    </w:p>
    <w:p>
      <w:pPr>
        <w:adjustRightInd w:val="0"/>
        <w:snapToGrid w:val="0"/>
        <w:spacing w:line="360" w:lineRule="auto"/>
        <w:rPr>
          <w:rFonts w:ascii="宋体" w:hAnsi="宋体" w:eastAsia="宋体" w:cs="宋体"/>
          <w:sz w:val="30"/>
        </w:rPr>
      </w:pPr>
    </w:p>
    <w:p>
      <w:pPr>
        <w:adjustRightInd w:val="0"/>
        <w:snapToGrid w:val="0"/>
        <w:spacing w:line="360" w:lineRule="auto"/>
        <w:ind w:firstLine="1200" w:firstLineChars="400"/>
        <w:rPr>
          <w:rFonts w:ascii="宋体" w:hAnsi="宋体" w:eastAsia="宋体" w:cs="宋体"/>
          <w:sz w:val="30"/>
        </w:rPr>
      </w:pPr>
    </w:p>
    <w:p>
      <w:pPr>
        <w:adjustRightInd w:val="0"/>
        <w:snapToGrid w:val="0"/>
        <w:spacing w:line="360" w:lineRule="auto"/>
        <w:ind w:firstLine="1200" w:firstLineChars="400"/>
        <w:rPr>
          <w:rFonts w:ascii="宋体" w:hAnsi="宋体" w:eastAsia="宋体" w:cs="宋体"/>
          <w:sz w:val="30"/>
        </w:rPr>
      </w:pPr>
      <w:r>
        <w:rPr>
          <w:rFonts w:hint="eastAsia" w:ascii="宋体" w:hAnsi="宋体" w:eastAsia="宋体" w:cs="宋体"/>
          <w:sz w:val="30"/>
        </w:rPr>
        <w:t xml:space="preserve">编号:              </w:t>
      </w:r>
    </w:p>
    <w:p>
      <w:pPr>
        <w:adjustRightInd w:val="0"/>
        <w:snapToGrid w:val="0"/>
        <w:spacing w:line="360" w:lineRule="auto"/>
        <w:ind w:firstLine="1200" w:firstLineChars="400"/>
        <w:rPr>
          <w:rFonts w:ascii="宋体" w:hAnsi="宋体" w:eastAsia="宋体" w:cs="宋体"/>
          <w:kern w:val="0"/>
          <w:sz w:val="30"/>
        </w:rPr>
      </w:pPr>
      <w:r>
        <w:rPr>
          <w:rFonts w:hint="eastAsia" w:ascii="宋体" w:hAnsi="宋体" w:eastAsia="宋体" w:cs="宋体"/>
          <w:sz w:val="30"/>
        </w:rPr>
        <w:t>项目名称:</w:t>
      </w:r>
    </w:p>
    <w:p>
      <w:pPr>
        <w:adjustRightInd w:val="0"/>
        <w:snapToGrid w:val="0"/>
        <w:spacing w:line="360" w:lineRule="auto"/>
        <w:ind w:firstLine="1200" w:firstLineChars="400"/>
        <w:rPr>
          <w:rFonts w:ascii="宋体" w:hAnsi="宋体" w:eastAsia="宋体" w:cs="宋体"/>
          <w:sz w:val="30"/>
        </w:rPr>
      </w:pPr>
      <w:r>
        <w:rPr>
          <w:rFonts w:hint="eastAsia" w:ascii="宋体" w:hAnsi="宋体" w:eastAsia="宋体" w:cs="宋体"/>
          <w:sz w:val="30"/>
        </w:rPr>
        <w:t>供应商(盖章):</w:t>
      </w:r>
    </w:p>
    <w:p>
      <w:pPr>
        <w:adjustRightInd w:val="0"/>
        <w:snapToGrid w:val="0"/>
        <w:spacing w:line="360" w:lineRule="auto"/>
        <w:ind w:firstLine="1200" w:firstLineChars="400"/>
        <w:rPr>
          <w:rFonts w:ascii="宋体" w:hAnsi="宋体" w:eastAsia="宋体" w:cs="宋体"/>
          <w:sz w:val="30"/>
        </w:rPr>
      </w:pPr>
      <w:r>
        <w:rPr>
          <w:rFonts w:hint="eastAsia" w:ascii="宋体" w:hAnsi="宋体" w:eastAsia="宋体" w:cs="宋体"/>
          <w:sz w:val="30"/>
        </w:rPr>
        <w:t>法定代表人或授权代表(签字或盖章):</w:t>
      </w:r>
    </w:p>
    <w:p>
      <w:pPr>
        <w:adjustRightInd w:val="0"/>
        <w:snapToGrid w:val="0"/>
        <w:spacing w:line="360" w:lineRule="auto"/>
        <w:ind w:firstLine="1200" w:firstLineChars="400"/>
        <w:rPr>
          <w:rFonts w:ascii="宋体" w:hAnsi="宋体" w:eastAsia="宋体" w:cs="宋体"/>
          <w:sz w:val="30"/>
        </w:rPr>
      </w:pPr>
    </w:p>
    <w:p>
      <w:pPr>
        <w:adjustRightInd w:val="0"/>
        <w:snapToGrid w:val="0"/>
        <w:spacing w:line="360" w:lineRule="auto"/>
        <w:jc w:val="center"/>
        <w:rPr>
          <w:rFonts w:ascii="宋体" w:hAnsi="宋体" w:eastAsia="宋体" w:cs="宋体"/>
          <w:sz w:val="30"/>
        </w:rPr>
      </w:pPr>
    </w:p>
    <w:p>
      <w:pPr>
        <w:adjustRightInd w:val="0"/>
        <w:snapToGrid w:val="0"/>
        <w:spacing w:line="360" w:lineRule="auto"/>
        <w:jc w:val="center"/>
        <w:rPr>
          <w:rFonts w:ascii="宋体" w:hAnsi="宋体" w:eastAsia="宋体" w:cs="宋体"/>
          <w:sz w:val="30"/>
        </w:rPr>
      </w:pPr>
      <w:r>
        <w:rPr>
          <w:rFonts w:hint="eastAsia" w:ascii="宋体" w:hAnsi="宋体" w:eastAsia="宋体" w:cs="宋体"/>
          <w:sz w:val="30"/>
        </w:rPr>
        <w:t>二○二六年  月  日</w:t>
      </w:r>
    </w:p>
    <w:p>
      <w:pPr>
        <w:adjustRightInd w:val="0"/>
        <w:snapToGrid w:val="0"/>
        <w:spacing w:line="360" w:lineRule="auto"/>
        <w:jc w:val="center"/>
        <w:rPr>
          <w:rFonts w:ascii="宋体" w:hAnsi="宋体" w:eastAsia="宋体" w:cs="宋体"/>
          <w:sz w:val="30"/>
        </w:rPr>
      </w:pPr>
      <w:r>
        <w:rPr>
          <w:rFonts w:hint="eastAsia" w:ascii="宋体" w:hAnsi="宋体" w:eastAsia="宋体" w:cs="宋体"/>
          <w:sz w:val="30"/>
        </w:rPr>
        <w:br w:type="page"/>
      </w:r>
    </w:p>
    <w:p>
      <w:pPr>
        <w:adjustRightInd w:val="0"/>
        <w:snapToGrid w:val="0"/>
        <w:spacing w:line="360" w:lineRule="auto"/>
        <w:jc w:val="left"/>
        <w:rPr>
          <w:rFonts w:ascii="宋体" w:hAnsi="宋体" w:eastAsia="宋体" w:cs="宋体"/>
        </w:rPr>
      </w:pPr>
      <w:r>
        <w:rPr>
          <w:rFonts w:hint="eastAsia" w:ascii="宋体" w:hAnsi="宋体" w:eastAsia="宋体" w:cs="宋体"/>
          <w:b/>
          <w:bCs/>
          <w:sz w:val="24"/>
        </w:rPr>
        <w:t>附1:</w:t>
      </w:r>
    </w:p>
    <w:p>
      <w:pPr>
        <w:spacing w:line="400" w:lineRule="exact"/>
        <w:jc w:val="center"/>
        <w:rPr>
          <w:rFonts w:ascii="宋体" w:hAnsi="宋体" w:eastAsia="宋体" w:cs="宋体"/>
          <w:b/>
          <w:bCs/>
          <w:sz w:val="32"/>
          <w:szCs w:val="32"/>
        </w:rPr>
      </w:pPr>
      <w:r>
        <w:rPr>
          <w:rFonts w:hint="eastAsia" w:ascii="宋体" w:hAnsi="宋体" w:eastAsia="宋体" w:cs="宋体"/>
          <w:b/>
          <w:bCs/>
          <w:sz w:val="32"/>
          <w:szCs w:val="32"/>
        </w:rPr>
        <w:t>法定代表人资格证明书(法定代表人使用)</w:t>
      </w:r>
    </w:p>
    <w:p>
      <w:pPr>
        <w:pStyle w:val="13"/>
        <w:ind w:firstLine="400"/>
        <w:rPr>
          <w:rFonts w:ascii="宋体" w:hAnsi="宋体" w:eastAsia="宋体" w:cs="宋体"/>
        </w:rPr>
      </w:pP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ascii="宋体" w:hAnsi="宋体" w:eastAsia="宋体" w:cs="宋体"/>
          <w:sz w:val="24"/>
        </w:rPr>
      </w:pPr>
    </w:p>
    <w:tbl>
      <w:tblPr>
        <w:tblStyle w:val="14"/>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日期:  年    月    日</w:t>
            </w:r>
          </w:p>
        </w:tc>
      </w:tr>
    </w:tbl>
    <w:p>
      <w:pPr>
        <w:snapToGrid w:val="0"/>
        <w:spacing w:line="360" w:lineRule="auto"/>
        <w:ind w:firstLine="720" w:firstLineChars="300"/>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法定代表人身份证复印件:</w:t>
      </w:r>
    </w:p>
    <w:p>
      <w:pPr>
        <w:spacing w:line="360" w:lineRule="auto"/>
        <w:rPr>
          <w:rFonts w:ascii="宋体" w:hAnsi="宋体" w:eastAsia="宋体" w:cs="宋体"/>
          <w:szCs w:val="21"/>
        </w:rPr>
      </w:pPr>
    </w:p>
    <w:p>
      <w:pPr>
        <w:pStyle w:val="4"/>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Cs w:val="28"/>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ascii="宋体" w:hAnsi="宋体" w:eastAsia="宋体" w:cs="宋体"/>
          <w:bCs/>
          <w:sz w:val="24"/>
        </w:rPr>
      </w:pPr>
    </w:p>
    <w:p>
      <w:pPr>
        <w:spacing w:line="400" w:lineRule="exact"/>
        <w:rPr>
          <w:rFonts w:ascii="宋体" w:hAnsi="宋体" w:eastAsia="宋体" w:cs="宋体"/>
          <w:b/>
          <w:bCs/>
          <w:sz w:val="24"/>
        </w:rPr>
      </w:pPr>
      <w:r>
        <w:rPr>
          <w:rFonts w:hint="eastAsia" w:ascii="宋体" w:hAnsi="宋体" w:eastAsia="宋体" w:cs="宋体"/>
          <w:b/>
          <w:bCs/>
          <w:sz w:val="24"/>
        </w:rPr>
        <w:br w:type="page"/>
      </w:r>
    </w:p>
    <w:p>
      <w:pPr>
        <w:spacing w:line="400" w:lineRule="exact"/>
        <w:rPr>
          <w:rFonts w:ascii="宋体" w:hAnsi="宋体" w:eastAsia="宋体" w:cs="宋体"/>
          <w:b/>
          <w:bCs/>
          <w:sz w:val="24"/>
        </w:rPr>
      </w:pPr>
      <w:r>
        <w:rPr>
          <w:rFonts w:hint="eastAsia" w:ascii="宋体" w:hAnsi="宋体" w:eastAsia="宋体" w:cs="宋体"/>
          <w:b/>
          <w:bCs/>
          <w:sz w:val="24"/>
        </w:rPr>
        <w:t>附2:</w:t>
      </w:r>
    </w:p>
    <w:p>
      <w:pPr>
        <w:spacing w:line="360" w:lineRule="auto"/>
        <w:jc w:val="center"/>
        <w:rPr>
          <w:rFonts w:ascii="宋体" w:hAnsi="宋体" w:eastAsia="宋体" w:cs="宋体"/>
          <w:b/>
          <w:bCs/>
          <w:sz w:val="24"/>
        </w:rPr>
      </w:pPr>
      <w:r>
        <w:rPr>
          <w:rFonts w:hint="eastAsia" w:ascii="宋体" w:hAnsi="宋体" w:eastAsia="宋体" w:cs="宋体"/>
          <w:b/>
          <w:bCs/>
          <w:sz w:val="32"/>
          <w:szCs w:val="32"/>
        </w:rPr>
        <w:t>授权委托书(代理人使用)</w:t>
      </w:r>
    </w:p>
    <w:p>
      <w:pPr>
        <w:pStyle w:val="13"/>
        <w:ind w:firstLine="400"/>
        <w:rPr>
          <w:rFonts w:ascii="宋体" w:hAnsi="宋体" w:eastAsia="宋体" w:cs="宋体"/>
        </w:rPr>
      </w:pP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代理人在其权限范围及代理期限内签署的一切有关合同、协议和文件，我单位均予以认可并愿承担相应的法律责任。</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委托期限:至本项目结束或新的授权委托书送到之日。代理人无转委托权。</w:t>
      </w:r>
    </w:p>
    <w:tbl>
      <w:tblPr>
        <w:tblStyle w:val="14"/>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eastAsia="宋体" w:cs="宋体"/>
                <w:sz w:val="24"/>
              </w:rPr>
            </w:pPr>
            <w:r>
              <w:rPr>
                <w:rFonts w:hint="eastAsia" w:ascii="宋体" w:hAnsi="宋体" w:eastAsia="宋体" w:cs="宋体"/>
                <w:sz w:val="24"/>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eastAsia="宋体" w:cs="宋体"/>
                <w:sz w:val="24"/>
              </w:rPr>
            </w:pPr>
            <w:r>
              <w:rPr>
                <w:rFonts w:hint="eastAsia" w:ascii="宋体" w:hAnsi="宋体" w:eastAsia="宋体" w:cs="宋体"/>
                <w:sz w:val="24"/>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ascii="宋体" w:hAnsi="宋体" w:eastAsia="宋体" w:cs="宋体"/>
                <w:sz w:val="24"/>
              </w:rPr>
            </w:pPr>
            <w:r>
              <w:rPr>
                <w:rFonts w:hint="eastAsia" w:ascii="宋体" w:hAnsi="宋体" w:eastAsia="宋体" w:cs="宋体"/>
                <w:sz w:val="24"/>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ascii="宋体" w:hAnsi="宋体" w:eastAsia="宋体" w:cs="宋体"/>
                <w:sz w:val="24"/>
              </w:rPr>
            </w:pPr>
            <w:r>
              <w:rPr>
                <w:rFonts w:hint="eastAsia" w:ascii="宋体" w:hAnsi="宋体" w:eastAsia="宋体" w:cs="宋体"/>
                <w:sz w:val="24"/>
              </w:rPr>
              <w:t>日期:  年    月    日</w:t>
            </w:r>
          </w:p>
        </w:tc>
      </w:tr>
    </w:tbl>
    <w:p>
      <w:pPr>
        <w:spacing w:line="360" w:lineRule="auto"/>
        <w:rPr>
          <w:rFonts w:ascii="宋体" w:hAnsi="宋体" w:eastAsia="宋体" w:cs="宋体"/>
          <w:sz w:val="24"/>
        </w:rPr>
      </w:pPr>
      <w:r>
        <w:rPr>
          <w:rFonts w:hint="eastAsia" w:ascii="宋体" w:hAnsi="宋体" w:eastAsia="宋体" w:cs="宋体"/>
          <w:sz w:val="24"/>
        </w:rPr>
        <w:t>法定代表人身份证复印件:</w:t>
      </w:r>
    </w:p>
    <w:p>
      <w:pPr>
        <w:pStyle w:val="4"/>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szCs w:val="28"/>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ascii="宋体" w:hAnsi="宋体" w:eastAsia="宋体" w:cs="宋体"/>
          <w:sz w:val="24"/>
        </w:rPr>
      </w:pPr>
      <w:r>
        <w:rPr>
          <w:rFonts w:hint="eastAsia" w:ascii="宋体" w:hAnsi="宋体" w:eastAsia="宋体" w:cs="宋体"/>
          <w:sz w:val="24"/>
        </w:rPr>
        <w:t>授代表人身份证复印件:</w:t>
      </w:r>
    </w:p>
    <w:p>
      <w:pPr>
        <w:pStyle w:val="21"/>
        <w:spacing w:line="380" w:lineRule="exact"/>
        <w:rPr>
          <w:rFonts w:hAnsi="宋体" w:eastAsia="宋体" w:cs="宋体"/>
          <w:b/>
          <w:sz w:val="24"/>
          <w:szCs w:val="24"/>
        </w:rPr>
      </w:pPr>
      <w:r>
        <w:rPr>
          <w:rFonts w:hint="eastAsia"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hAnsi="宋体" w:eastAsia="宋体" w:cs="宋体"/>
          <w:b/>
          <w:szCs w:val="28"/>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21"/>
        <w:spacing w:line="380" w:lineRule="exact"/>
        <w:rPr>
          <w:rFonts w:hAnsi="宋体" w:eastAsia="宋体" w:cs="宋体"/>
          <w:b/>
          <w:sz w:val="24"/>
          <w:szCs w:val="24"/>
        </w:rPr>
      </w:pPr>
    </w:p>
    <w:p>
      <w:pPr>
        <w:pStyle w:val="21"/>
        <w:spacing w:line="380" w:lineRule="exact"/>
        <w:rPr>
          <w:rFonts w:hAnsi="宋体" w:eastAsia="宋体" w:cs="宋体"/>
          <w:b/>
          <w:sz w:val="24"/>
          <w:szCs w:val="24"/>
        </w:rPr>
      </w:pPr>
    </w:p>
    <w:p>
      <w:pPr>
        <w:pStyle w:val="21"/>
        <w:spacing w:line="380" w:lineRule="exact"/>
        <w:rPr>
          <w:rFonts w:hAnsi="宋体" w:eastAsia="宋体" w:cs="宋体"/>
          <w:b/>
          <w:sz w:val="24"/>
          <w:szCs w:val="24"/>
        </w:rPr>
      </w:pPr>
    </w:p>
    <w:p>
      <w:pPr>
        <w:pStyle w:val="21"/>
        <w:spacing w:line="380" w:lineRule="exact"/>
        <w:rPr>
          <w:rFonts w:hAnsi="宋体" w:eastAsia="宋体" w:cs="宋体"/>
          <w:b/>
          <w:sz w:val="24"/>
          <w:szCs w:val="24"/>
        </w:rPr>
      </w:pPr>
    </w:p>
    <w:p>
      <w:pPr>
        <w:pStyle w:val="21"/>
        <w:spacing w:line="380" w:lineRule="exact"/>
        <w:rPr>
          <w:rFonts w:hAnsi="宋体" w:eastAsia="宋体" w:cs="宋体"/>
          <w:b/>
          <w:sz w:val="24"/>
          <w:szCs w:val="24"/>
        </w:rPr>
      </w:pPr>
    </w:p>
    <w:p>
      <w:pPr>
        <w:pStyle w:val="21"/>
        <w:spacing w:line="380" w:lineRule="exact"/>
        <w:rPr>
          <w:rFonts w:hAnsi="宋体" w:eastAsia="宋体" w:cs="宋体"/>
          <w:b/>
          <w:sz w:val="24"/>
          <w:szCs w:val="24"/>
        </w:rPr>
      </w:pP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备注:</w:t>
      </w: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1、法定代表人参加投标的，提供法定代表人资格证明和本人身份证原件。</w:t>
      </w:r>
    </w:p>
    <w:p>
      <w:pPr>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2、授权代表参加投标的，提供授权委托书和本人身份证原件。</w:t>
      </w:r>
    </w:p>
    <w:p>
      <w:pPr>
        <w:rPr>
          <w:rFonts w:ascii="宋体" w:hAnsi="宋体" w:eastAsia="宋体" w:cs="宋体"/>
          <w:b/>
          <w:sz w:val="24"/>
        </w:rPr>
      </w:pPr>
      <w:r>
        <w:rPr>
          <w:rFonts w:hint="eastAsia" w:ascii="宋体" w:hAnsi="宋体" w:eastAsia="宋体" w:cs="宋体"/>
          <w:b/>
          <w:sz w:val="24"/>
        </w:rPr>
        <w:t>附3:</w:t>
      </w:r>
    </w:p>
    <w:p>
      <w:pPr>
        <w:spacing w:after="156" w:afterLines="50"/>
        <w:jc w:val="center"/>
        <w:rPr>
          <w:rFonts w:ascii="宋体" w:hAnsi="宋体" w:eastAsia="宋体" w:cs="宋体"/>
          <w:b/>
          <w:bCs/>
          <w:sz w:val="32"/>
          <w:szCs w:val="32"/>
        </w:rPr>
      </w:pPr>
      <w:r>
        <w:rPr>
          <w:rFonts w:hint="eastAsia" w:ascii="宋体" w:hAnsi="宋体" w:eastAsia="宋体" w:cs="宋体"/>
          <w:b/>
          <w:bCs/>
          <w:sz w:val="32"/>
          <w:szCs w:val="32"/>
        </w:rPr>
        <w:t>供应商响应函</w:t>
      </w:r>
    </w:p>
    <w:p>
      <w:pPr>
        <w:widowControl/>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致:</w:t>
      </w:r>
      <w:r>
        <w:rPr>
          <w:rFonts w:hint="eastAsia" w:ascii="宋体" w:hAnsi="宋体" w:cs="宋体"/>
          <w:kern w:val="0"/>
          <w:sz w:val="24"/>
        </w:rPr>
        <w:t xml:space="preserve">        </w:t>
      </w:r>
    </w:p>
    <w:p>
      <w:pPr>
        <w:widowControl/>
        <w:adjustRightInd w:val="0"/>
        <w:snapToGrid w:val="0"/>
        <w:spacing w:line="360" w:lineRule="auto"/>
        <w:ind w:firstLine="480"/>
        <w:jc w:val="left"/>
        <w:rPr>
          <w:rFonts w:ascii="宋体" w:hAnsi="宋体" w:eastAsia="宋体" w:cs="宋体"/>
          <w:sz w:val="24"/>
        </w:rPr>
      </w:pPr>
      <w:r>
        <w:rPr>
          <w:rFonts w:hint="eastAsia" w:ascii="宋体" w:hAnsi="宋体" w:eastAsia="宋体" w:cs="宋体"/>
          <w:sz w:val="24"/>
        </w:rPr>
        <w:t>我方收到贵单位</w:t>
      </w:r>
      <w:r>
        <w:rPr>
          <w:rFonts w:hint="eastAsia" w:ascii="宋体" w:hAnsi="宋体" w:eastAsia="宋体" w:cs="宋体"/>
          <w:sz w:val="24"/>
          <w:u w:val="single"/>
        </w:rPr>
        <w:t xml:space="preserve">                   </w:t>
      </w:r>
      <w:r>
        <w:rPr>
          <w:rFonts w:hint="eastAsia" w:ascii="宋体" w:hAnsi="宋体" w:eastAsia="宋体" w:cs="宋体"/>
          <w:sz w:val="24"/>
        </w:rPr>
        <w:t>项目采购文件，经仔细阅读和研究，我们决定参加该项目的报价，承诺</w:t>
      </w:r>
      <w:r>
        <w:rPr>
          <w:rFonts w:hint="eastAsia" w:ascii="宋体" w:hAnsi="宋体" w:eastAsia="宋体" w:cs="宋体"/>
          <w:kern w:val="0"/>
          <w:sz w:val="24"/>
        </w:rPr>
        <w:t>如下:</w:t>
      </w:r>
    </w:p>
    <w:p>
      <w:pPr>
        <w:widowControl/>
        <w:adjustRightInd w:val="0"/>
        <w:snapToGrid w:val="0"/>
        <w:spacing w:line="360" w:lineRule="auto"/>
        <w:ind w:firstLine="480"/>
        <w:jc w:val="left"/>
        <w:rPr>
          <w:rFonts w:ascii="宋体" w:hAnsi="宋体" w:eastAsia="宋体" w:cs="宋体"/>
          <w:kern w:val="0"/>
          <w:sz w:val="24"/>
        </w:rPr>
      </w:pPr>
      <w:r>
        <w:rPr>
          <w:rFonts w:hint="eastAsia" w:ascii="宋体" w:hAnsi="宋体" w:eastAsia="宋体" w:cs="宋体"/>
          <w:kern w:val="0"/>
          <w:sz w:val="24"/>
        </w:rPr>
        <w:t>1、我单位愿意按照采购文件的一切要求，提供包括完成该项目的服务。报价详见《报价表》。拟项目负责人为</w:t>
      </w:r>
      <w:r>
        <w:rPr>
          <w:rFonts w:hint="eastAsia" w:ascii="宋体" w:hAnsi="宋体" w:eastAsia="宋体" w:cs="宋体"/>
          <w:sz w:val="24"/>
          <w:u w:val="single"/>
        </w:rPr>
        <w:t xml:space="preserve">           </w:t>
      </w:r>
      <w:r>
        <w:rPr>
          <w:rFonts w:hint="eastAsia" w:ascii="宋体" w:hAnsi="宋体" w:eastAsia="宋体" w:cs="宋体"/>
          <w:kern w:val="0"/>
          <w:sz w:val="24"/>
        </w:rPr>
        <w:t>。</w:t>
      </w:r>
    </w:p>
    <w:p>
      <w:pPr>
        <w:widowControl/>
        <w:adjustRightInd w:val="0"/>
        <w:snapToGrid w:val="0"/>
        <w:spacing w:line="360" w:lineRule="auto"/>
        <w:ind w:firstLine="480"/>
        <w:jc w:val="left"/>
        <w:rPr>
          <w:rFonts w:ascii="宋体" w:hAnsi="宋体" w:eastAsia="宋体" w:cs="宋体"/>
          <w:kern w:val="0"/>
          <w:sz w:val="24"/>
        </w:rPr>
      </w:pPr>
      <w:r>
        <w:rPr>
          <w:rFonts w:hint="eastAsia" w:ascii="宋体" w:hAnsi="宋体" w:eastAsia="宋体" w:cs="宋体"/>
          <w:kern w:val="0"/>
          <w:sz w:val="24"/>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ascii="宋体" w:hAnsi="宋体" w:eastAsia="宋体" w:cs="宋体"/>
          <w:kern w:val="0"/>
          <w:sz w:val="24"/>
        </w:rPr>
      </w:pPr>
      <w:r>
        <w:rPr>
          <w:rFonts w:hint="eastAsia" w:ascii="宋体" w:hAnsi="宋体" w:eastAsia="宋体" w:cs="宋体"/>
          <w:kern w:val="0"/>
          <w:sz w:val="24"/>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ascii="宋体" w:hAnsi="宋体" w:eastAsia="宋体" w:cs="宋体"/>
          <w:kern w:val="0"/>
          <w:sz w:val="24"/>
        </w:rPr>
      </w:pPr>
      <w:r>
        <w:rPr>
          <w:rFonts w:hint="eastAsia" w:ascii="宋体" w:hAnsi="宋体" w:cs="宋体"/>
          <w:kern w:val="0"/>
          <w:sz w:val="24"/>
        </w:rPr>
        <w:t>4</w:t>
      </w:r>
      <w:r>
        <w:rPr>
          <w:rFonts w:hint="eastAsia" w:ascii="宋体" w:hAnsi="宋体" w:eastAsia="宋体" w:cs="宋体"/>
          <w:kern w:val="0"/>
          <w:sz w:val="24"/>
        </w:rPr>
        <w:t>、我单位认为你们有权决定成交单位，还认为你们有权接受或拒绝所有的投标者。</w:t>
      </w:r>
    </w:p>
    <w:p>
      <w:pPr>
        <w:widowControl/>
        <w:adjustRightInd w:val="0"/>
        <w:snapToGrid w:val="0"/>
        <w:spacing w:line="360" w:lineRule="auto"/>
        <w:ind w:firstLine="480"/>
        <w:jc w:val="left"/>
        <w:rPr>
          <w:rFonts w:ascii="宋体" w:hAnsi="宋体" w:eastAsia="宋体" w:cs="宋体"/>
          <w:sz w:val="24"/>
        </w:rPr>
      </w:pPr>
      <w:r>
        <w:rPr>
          <w:rFonts w:hint="eastAsia" w:ascii="宋体" w:hAnsi="宋体" w:cs="宋体"/>
          <w:kern w:val="0"/>
          <w:sz w:val="24"/>
        </w:rPr>
        <w:t>5</w:t>
      </w:r>
      <w:r>
        <w:rPr>
          <w:rFonts w:hint="eastAsia" w:ascii="宋体" w:hAnsi="宋体" w:eastAsia="宋体" w:cs="宋体"/>
          <w:kern w:val="0"/>
          <w:sz w:val="24"/>
        </w:rPr>
        <w:t>、我单位承诺该项投标在开标后的全过程中保持有效，不做任何更改和变动。</w:t>
      </w:r>
    </w:p>
    <w:p>
      <w:pPr>
        <w:widowControl/>
        <w:adjustRightInd w:val="0"/>
        <w:snapToGrid w:val="0"/>
        <w:spacing w:line="360" w:lineRule="auto"/>
        <w:jc w:val="left"/>
        <w:rPr>
          <w:rFonts w:ascii="宋体" w:hAnsi="宋体" w:eastAsia="宋体" w:cs="宋体"/>
          <w:sz w:val="24"/>
        </w:rPr>
      </w:pPr>
    </w:p>
    <w:p>
      <w:pPr>
        <w:widowControl/>
        <w:adjustRightInd w:val="0"/>
        <w:snapToGrid w:val="0"/>
        <w:spacing w:line="360" w:lineRule="auto"/>
        <w:ind w:firstLine="480"/>
        <w:jc w:val="left"/>
        <w:rPr>
          <w:rFonts w:ascii="宋体" w:hAnsi="宋体" w:eastAsia="宋体" w:cs="宋体"/>
          <w:sz w:val="24"/>
        </w:rPr>
      </w:pPr>
      <w:r>
        <w:rPr>
          <w:rFonts w:hint="eastAsia" w:ascii="宋体" w:hAnsi="宋体" w:eastAsia="宋体" w:cs="宋体"/>
          <w:sz w:val="24"/>
        </w:rPr>
        <w:t xml:space="preserve">供应商(盖章): </w:t>
      </w:r>
    </w:p>
    <w:p>
      <w:pPr>
        <w:widowControl/>
        <w:adjustRightInd w:val="0"/>
        <w:snapToGrid w:val="0"/>
        <w:spacing w:line="360" w:lineRule="auto"/>
        <w:ind w:firstLine="480"/>
        <w:jc w:val="left"/>
        <w:rPr>
          <w:rFonts w:ascii="宋体" w:hAnsi="宋体" w:eastAsia="宋体" w:cs="宋体"/>
          <w:sz w:val="24"/>
        </w:rPr>
      </w:pPr>
      <w:r>
        <w:rPr>
          <w:rFonts w:hint="eastAsia" w:ascii="宋体" w:hAnsi="宋体" w:eastAsia="宋体" w:cs="宋体"/>
          <w:sz w:val="24"/>
        </w:rPr>
        <w:t xml:space="preserve">法定代表人或授权代表(签字或盖章):                   </w:t>
      </w:r>
    </w:p>
    <w:p>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电话:                           传真:</w:t>
      </w:r>
    </w:p>
    <w:p>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地址:                           邮编:</w:t>
      </w:r>
    </w:p>
    <w:p>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开户名称:</w:t>
      </w:r>
    </w:p>
    <w:p>
      <w:pPr>
        <w:widowControl/>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 xml:space="preserve">开户银行:                      </w:t>
      </w:r>
    </w:p>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开户账号:</w:t>
      </w:r>
    </w:p>
    <w:p>
      <w:pPr>
        <w:adjustRightInd w:val="0"/>
        <w:snapToGrid w:val="0"/>
        <w:spacing w:line="360" w:lineRule="auto"/>
        <w:rPr>
          <w:rFonts w:ascii="宋体" w:hAnsi="宋体" w:eastAsia="宋体" w:cs="宋体"/>
          <w:sz w:val="24"/>
        </w:rPr>
      </w:pPr>
      <w:r>
        <w:rPr>
          <w:rFonts w:hint="eastAsia" w:ascii="宋体" w:hAnsi="宋体" w:eastAsia="宋体" w:cs="宋体"/>
          <w:sz w:val="24"/>
        </w:rPr>
        <w:t xml:space="preserve">     </w:t>
      </w: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sz w:val="24"/>
        </w:rPr>
      </w:pPr>
    </w:p>
    <w:p>
      <w:pPr>
        <w:adjustRightInd w:val="0"/>
        <w:snapToGrid w:val="0"/>
        <w:spacing w:line="360" w:lineRule="auto"/>
        <w:rPr>
          <w:rFonts w:ascii="宋体" w:hAnsi="宋体" w:eastAsia="宋体" w:cs="宋体"/>
          <w:b/>
          <w:sz w:val="24"/>
        </w:rPr>
      </w:pPr>
      <w:r>
        <w:rPr>
          <w:rFonts w:hint="eastAsia" w:ascii="宋体" w:hAnsi="宋体" w:eastAsia="宋体" w:cs="宋体"/>
          <w:sz w:val="24"/>
        </w:rPr>
        <w:t xml:space="preserve">                                               </w:t>
      </w:r>
    </w:p>
    <w:p>
      <w:pPr>
        <w:adjustRightInd w:val="0"/>
        <w:snapToGrid w:val="0"/>
        <w:spacing w:line="360" w:lineRule="auto"/>
        <w:rPr>
          <w:rFonts w:ascii="宋体" w:hAnsi="宋体" w:eastAsia="宋体" w:cs="宋体"/>
          <w:b/>
          <w:sz w:val="24"/>
        </w:rPr>
      </w:pPr>
    </w:p>
    <w:p>
      <w:pPr>
        <w:rPr>
          <w:rFonts w:ascii="宋体" w:hAnsi="宋体" w:eastAsia="宋体" w:cs="宋体"/>
          <w:sz w:val="28"/>
          <w:szCs w:val="28"/>
        </w:rPr>
      </w:pPr>
      <w:r>
        <w:rPr>
          <w:rFonts w:hint="eastAsia" w:ascii="宋体" w:hAnsi="宋体" w:eastAsia="宋体" w:cs="宋体"/>
          <w:b/>
          <w:bCs/>
          <w:sz w:val="24"/>
        </w:rPr>
        <w:t>附4:</w:t>
      </w:r>
    </w:p>
    <w:p>
      <w:pPr>
        <w:pStyle w:val="4"/>
        <w:overflowPunct w:val="0"/>
        <w:spacing w:line="500" w:lineRule="exact"/>
        <w:ind w:firstLine="643"/>
        <w:jc w:val="center"/>
        <w:rPr>
          <w:rFonts w:ascii="宋体" w:hAnsi="宋体" w:eastAsia="宋体" w:cs="宋体"/>
          <w:b/>
          <w:sz w:val="32"/>
          <w:szCs w:val="32"/>
        </w:rPr>
      </w:pPr>
      <w:r>
        <w:rPr>
          <w:rFonts w:hint="eastAsia" w:ascii="宋体" w:hAnsi="宋体" w:eastAsia="宋体" w:cs="宋体"/>
          <w:b/>
          <w:sz w:val="32"/>
          <w:szCs w:val="32"/>
        </w:rPr>
        <w:t>具备履行合同所必需的设备和专业技术能力的</w:t>
      </w:r>
    </w:p>
    <w:p>
      <w:pPr>
        <w:pStyle w:val="4"/>
        <w:overflowPunct w:val="0"/>
        <w:spacing w:line="500" w:lineRule="exact"/>
        <w:ind w:firstLine="643"/>
        <w:jc w:val="center"/>
        <w:rPr>
          <w:rFonts w:ascii="宋体" w:hAnsi="宋体" w:eastAsia="宋体" w:cs="宋体"/>
          <w:b/>
          <w:sz w:val="32"/>
          <w:szCs w:val="32"/>
        </w:rPr>
      </w:pPr>
      <w:r>
        <w:rPr>
          <w:rFonts w:hint="eastAsia" w:ascii="宋体" w:hAnsi="宋体" w:eastAsia="宋体" w:cs="宋体"/>
          <w:b/>
          <w:sz w:val="32"/>
          <w:szCs w:val="32"/>
        </w:rPr>
        <w:t>书面声明</w:t>
      </w:r>
    </w:p>
    <w:p>
      <w:pPr>
        <w:pStyle w:val="4"/>
        <w:rPr>
          <w:rFonts w:ascii="宋体" w:hAnsi="宋体" w:eastAsia="宋体" w:cs="宋体"/>
          <w:szCs w:val="21"/>
        </w:rPr>
      </w:pPr>
    </w:p>
    <w:p>
      <w:pPr>
        <w:pStyle w:val="4"/>
        <w:spacing w:line="360" w:lineRule="auto"/>
        <w:rPr>
          <w:rFonts w:ascii="宋体" w:hAnsi="宋体" w:eastAsia="宋体" w:cs="宋体"/>
        </w:rPr>
      </w:pPr>
      <w:r>
        <w:rPr>
          <w:rFonts w:hint="eastAsia" w:ascii="宋体" w:hAnsi="宋体" w:eastAsia="宋体" w:cs="宋体"/>
        </w:rPr>
        <w:t>我单位郑重声明:我单位具备履行本项采购合同所必需的设备和专业技术能力</w:t>
      </w:r>
      <w:r>
        <w:rPr>
          <w:rFonts w:hint="eastAsia" w:hAnsi="宋体" w:cs="宋体"/>
        </w:rPr>
        <w:t>。否则产生不利后果由我方承担责任。</w:t>
      </w:r>
    </w:p>
    <w:p>
      <w:pPr>
        <w:snapToGrid w:val="0"/>
        <w:spacing w:line="460" w:lineRule="exact"/>
        <w:ind w:firstLine="480" w:firstLineChars="200"/>
        <w:rPr>
          <w:rFonts w:ascii="宋体" w:hAnsi="宋体" w:eastAsia="宋体" w:cs="宋体"/>
          <w:sz w:val="24"/>
        </w:rPr>
      </w:pPr>
    </w:p>
    <w:p>
      <w:pPr>
        <w:snapToGrid w:val="0"/>
        <w:spacing w:line="460" w:lineRule="exact"/>
        <w:ind w:firstLine="480" w:firstLineChars="200"/>
        <w:rPr>
          <w:rFonts w:ascii="宋体" w:hAnsi="宋体" w:eastAsia="宋体" w:cs="宋体"/>
          <w:sz w:val="24"/>
        </w:rPr>
      </w:pPr>
    </w:p>
    <w:p>
      <w:pPr>
        <w:adjustRightInd w:val="0"/>
        <w:snapToGrid w:val="0"/>
        <w:spacing w:line="360" w:lineRule="auto"/>
        <w:rPr>
          <w:rFonts w:ascii="宋体" w:hAnsi="宋体" w:eastAsia="宋体" w:cs="宋体"/>
          <w:sz w:val="24"/>
        </w:rPr>
      </w:pPr>
      <w:r>
        <w:rPr>
          <w:rFonts w:hint="eastAsia" w:ascii="宋体" w:hAnsi="宋体" w:eastAsia="宋体" w:cs="宋体"/>
          <w:sz w:val="24"/>
        </w:rPr>
        <w:t>供应商(盖章):</w:t>
      </w:r>
    </w:p>
    <w:p>
      <w:pPr>
        <w:adjustRightInd w:val="0"/>
        <w:snapToGrid w:val="0"/>
        <w:spacing w:line="360" w:lineRule="auto"/>
        <w:rPr>
          <w:rFonts w:ascii="宋体" w:hAnsi="宋体" w:eastAsia="宋体" w:cs="宋体"/>
          <w:sz w:val="24"/>
        </w:rPr>
      </w:pPr>
      <w:r>
        <w:rPr>
          <w:rFonts w:hint="eastAsia" w:ascii="宋体" w:hAnsi="宋体" w:eastAsia="宋体" w:cs="宋体"/>
          <w:sz w:val="24"/>
        </w:rPr>
        <w:t>法定代表人或授权代表(签字或盖章):______________________</w:t>
      </w:r>
    </w:p>
    <w:p>
      <w:pPr>
        <w:adjustRightInd w:val="0"/>
        <w:snapToGrid w:val="0"/>
        <w:spacing w:line="360" w:lineRule="auto"/>
        <w:rPr>
          <w:rFonts w:ascii="宋体" w:hAnsi="宋体" w:eastAsia="宋体" w:cs="宋体"/>
          <w:sz w:val="24"/>
        </w:rPr>
      </w:pPr>
      <w:r>
        <w:rPr>
          <w:rFonts w:hint="eastAsia" w:ascii="宋体" w:hAnsi="宋体" w:eastAsia="宋体" w:cs="宋体"/>
          <w:sz w:val="24"/>
        </w:rPr>
        <w:t>日期:______年______月______日</w:t>
      </w:r>
    </w:p>
    <w:p>
      <w:pPr>
        <w:spacing w:line="460" w:lineRule="exact"/>
        <w:rPr>
          <w:rFonts w:ascii="宋体" w:hAnsi="宋体" w:eastAsia="宋体" w:cs="宋体"/>
          <w:sz w:val="24"/>
        </w:rPr>
      </w:pPr>
    </w:p>
    <w:p>
      <w:pPr>
        <w:rPr>
          <w:rFonts w:ascii="宋体" w:hAnsi="宋体" w:eastAsia="宋体" w:cs="宋体"/>
          <w:sz w:val="28"/>
          <w:szCs w:val="28"/>
        </w:rPr>
      </w:pPr>
    </w:p>
    <w:p>
      <w:pPr>
        <w:rPr>
          <w:rFonts w:ascii="宋体" w:hAnsi="宋体" w:eastAsia="宋体" w:cs="宋体"/>
          <w:sz w:val="28"/>
          <w:szCs w:val="28"/>
        </w:rPr>
      </w:pPr>
    </w:p>
    <w:p>
      <w:pPr>
        <w:pStyle w:val="4"/>
        <w:overflowPunct w:val="0"/>
        <w:spacing w:line="500" w:lineRule="exact"/>
        <w:ind w:firstLine="643"/>
        <w:jc w:val="center"/>
        <w:rPr>
          <w:rFonts w:ascii="宋体" w:hAnsi="宋体" w:eastAsia="宋体" w:cs="宋体"/>
          <w:b/>
          <w:sz w:val="32"/>
          <w:szCs w:val="32"/>
        </w:rPr>
      </w:pPr>
      <w:r>
        <w:rPr>
          <w:rFonts w:hint="eastAsia" w:ascii="宋体" w:hAnsi="宋体" w:eastAsia="宋体" w:cs="宋体"/>
          <w:b/>
          <w:sz w:val="32"/>
          <w:szCs w:val="32"/>
        </w:rPr>
        <w:t>参加采购活动前 3 年内在经营活动中没有重大违法记录的书面声明</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ascii="宋体" w:hAnsi="宋体" w:eastAsia="宋体" w:cs="宋体"/>
          <w:sz w:val="24"/>
        </w:rPr>
      </w:pPr>
    </w:p>
    <w:p>
      <w:pPr>
        <w:adjustRightInd w:val="0"/>
        <w:snapToGrid w:val="0"/>
        <w:spacing w:line="360" w:lineRule="auto"/>
        <w:rPr>
          <w:rFonts w:ascii="宋体" w:hAnsi="宋体" w:eastAsia="宋体" w:cs="宋体"/>
          <w:sz w:val="24"/>
        </w:rPr>
      </w:pPr>
      <w:r>
        <w:rPr>
          <w:rFonts w:hint="eastAsia" w:ascii="宋体" w:hAnsi="宋体" w:eastAsia="宋体" w:cs="宋体"/>
          <w:sz w:val="24"/>
        </w:rPr>
        <w:t>供应商(盖章):</w:t>
      </w:r>
    </w:p>
    <w:p>
      <w:pPr>
        <w:adjustRightInd w:val="0"/>
        <w:snapToGrid w:val="0"/>
        <w:spacing w:line="360" w:lineRule="auto"/>
        <w:rPr>
          <w:rFonts w:ascii="宋体" w:hAnsi="宋体" w:eastAsia="宋体" w:cs="宋体"/>
          <w:sz w:val="24"/>
        </w:rPr>
      </w:pPr>
      <w:r>
        <w:rPr>
          <w:rFonts w:hint="eastAsia" w:ascii="宋体" w:hAnsi="宋体" w:eastAsia="宋体" w:cs="宋体"/>
          <w:sz w:val="24"/>
        </w:rPr>
        <w:t>法定代表人或授权代表(签字或盖章):______________________</w:t>
      </w:r>
    </w:p>
    <w:p>
      <w:pPr>
        <w:adjustRightInd w:val="0"/>
        <w:snapToGrid w:val="0"/>
        <w:spacing w:line="360" w:lineRule="auto"/>
        <w:rPr>
          <w:rFonts w:ascii="宋体" w:hAnsi="宋体" w:eastAsia="宋体" w:cs="宋体"/>
          <w:b/>
          <w:sz w:val="24"/>
        </w:rPr>
      </w:pPr>
      <w:r>
        <w:rPr>
          <w:rFonts w:hint="eastAsia" w:ascii="宋体" w:hAnsi="宋体" w:eastAsia="宋体" w:cs="宋体"/>
          <w:sz w:val="24"/>
        </w:rPr>
        <w:t>日期:______年______月______日</w:t>
      </w:r>
    </w:p>
    <w:p>
      <w:pPr>
        <w:snapToGrid w:val="0"/>
        <w:spacing w:line="380" w:lineRule="exact"/>
        <w:rPr>
          <w:rFonts w:ascii="宋体" w:hAnsi="宋体" w:eastAsia="宋体" w:cs="宋体"/>
          <w:kern w:val="0"/>
          <w:szCs w:val="21"/>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br w:type="page"/>
      </w: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w:t>
      </w:r>
    </w:p>
    <w:p>
      <w:pPr>
        <w:pStyle w:val="25"/>
        <w:rPr>
          <w:rFonts w:hint="eastAsia" w:ascii="宋体" w:hAnsi="宋体" w:eastAsia="宋体" w:cs="宋体"/>
          <w:color w:val="000000"/>
          <w:sz w:val="28"/>
          <w:szCs w:val="28"/>
        </w:rPr>
      </w:pPr>
    </w:p>
    <w:p>
      <w:pPr>
        <w:pStyle w:val="25"/>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rPr>
        <w:t>统一社会信用代码营业执照复印件</w:t>
      </w:r>
    </w:p>
    <w:p>
      <w:pPr>
        <w:jc w:val="left"/>
        <w:rPr>
          <w:rFonts w:hint="eastAsia" w:ascii="宋体" w:hAnsi="宋体" w:eastAsia="宋体" w:cs="宋体"/>
          <w:kern w:val="0"/>
          <w:sz w:val="28"/>
          <w:szCs w:val="28"/>
        </w:rPr>
      </w:pPr>
    </w:p>
    <w:p>
      <w:pPr>
        <w:jc w:val="left"/>
        <w:rPr>
          <w:rFonts w:hint="eastAsia" w:ascii="宋体" w:hAnsi="宋体" w:eastAsia="宋体" w:cs="宋体"/>
          <w:b/>
          <w:color w:val="000000"/>
          <w:sz w:val="28"/>
          <w:szCs w:val="28"/>
          <w:lang w:val="en-GB" w:eastAsia="zh-CN"/>
        </w:rPr>
      </w:pPr>
      <w:r>
        <w:rPr>
          <w:rFonts w:hint="eastAsia" w:ascii="宋体" w:hAnsi="宋体" w:eastAsia="宋体" w:cs="宋体"/>
          <w:kern w:val="0"/>
          <w:sz w:val="28"/>
          <w:szCs w:val="28"/>
        </w:rPr>
        <w:t>致：</w:t>
      </w:r>
      <w:r>
        <w:rPr>
          <w:rFonts w:hint="eastAsia" w:ascii="宋体" w:hAnsi="宋体" w:eastAsia="宋体" w:cs="宋体"/>
          <w:kern w:val="0"/>
          <w:sz w:val="28"/>
          <w:szCs w:val="28"/>
          <w:u w:val="single"/>
        </w:rPr>
        <w:t>福建船政交通职业学院</w:t>
      </w:r>
    </w:p>
    <w:p>
      <w:pPr>
        <w:tabs>
          <w:tab w:val="left" w:pos="5355"/>
        </w:tabs>
        <w:spacing w:line="500" w:lineRule="exact"/>
        <w:ind w:firstLine="700" w:firstLineChars="250"/>
        <w:rPr>
          <w:rFonts w:hint="eastAsia" w:ascii="宋体" w:hAnsi="宋体" w:eastAsia="宋体" w:cs="宋体"/>
          <w:kern w:val="0"/>
          <w:sz w:val="28"/>
          <w:szCs w:val="28"/>
        </w:rPr>
      </w:pPr>
      <w:r>
        <w:rPr>
          <w:rFonts w:hint="eastAsia" w:ascii="宋体" w:hAnsi="宋体" w:eastAsia="宋体" w:cs="宋体"/>
          <w:kern w:val="0"/>
          <w:sz w:val="28"/>
          <w:szCs w:val="28"/>
        </w:rPr>
        <w:t xml:space="preserve">现附上由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（签发机关名称）签发的我方统一社会信用代码营业执照复印件，该执照真实有效，否则我方负全部责任。</w:t>
      </w:r>
    </w:p>
    <w:p>
      <w:pPr>
        <w:tabs>
          <w:tab w:val="left" w:pos="5355"/>
        </w:tabs>
        <w:spacing w:line="500" w:lineRule="exact"/>
        <w:ind w:firstLine="719" w:firstLineChars="257"/>
        <w:rPr>
          <w:rFonts w:hint="eastAsia" w:ascii="宋体" w:hAnsi="宋体" w:eastAsia="宋体" w:cs="宋体"/>
          <w:kern w:val="0"/>
          <w:sz w:val="28"/>
          <w:szCs w:val="28"/>
        </w:rPr>
      </w:pPr>
      <w:r>
        <w:rPr>
          <w:rFonts w:hint="eastAsia" w:ascii="宋体" w:hAnsi="宋体" w:eastAsia="宋体" w:cs="宋体"/>
          <w:kern w:val="0"/>
          <w:sz w:val="28"/>
          <w:szCs w:val="28"/>
        </w:rPr>
        <w:t>（注：上述证明材料如提供复印件，由企业加盖公章注明复印件与原件一致。）</w:t>
      </w:r>
    </w:p>
    <w:p>
      <w:pPr>
        <w:rPr>
          <w:rFonts w:hint="eastAsia" w:ascii="宋体" w:hAnsi="宋体" w:eastAsia="宋体" w:cs="宋体"/>
          <w:color w:val="000000"/>
          <w:sz w:val="28"/>
          <w:szCs w:val="28"/>
        </w:rPr>
      </w:pPr>
      <w:bookmarkStart w:id="2" w:name="_GoBack"/>
      <w:bookmarkEnd w:id="2"/>
    </w:p>
    <w:p>
      <w:pPr>
        <w:rPr>
          <w:rFonts w:hint="eastAsia" w:ascii="宋体" w:hAnsi="宋体" w:eastAsia="宋体" w:cs="宋体"/>
          <w:b/>
          <w:bCs/>
          <w:color w:val="000000"/>
          <w:sz w:val="28"/>
          <w:szCs w:val="28"/>
        </w:rPr>
      </w:pPr>
    </w:p>
    <w:p>
      <w:pPr>
        <w:rPr>
          <w:rFonts w:hint="eastAsia" w:ascii="宋体" w:hAnsi="宋体" w:eastAsia="宋体" w:cs="宋体"/>
          <w:b/>
          <w:bCs/>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ind w:firstLine="2240" w:firstLineChars="800"/>
        <w:rPr>
          <w:rFonts w:hint="eastAsia" w:ascii="宋体" w:hAnsi="宋体" w:eastAsia="宋体" w:cs="宋体"/>
          <w:kern w:val="0"/>
          <w:sz w:val="28"/>
          <w:szCs w:val="28"/>
        </w:rPr>
      </w:pPr>
      <w:r>
        <w:rPr>
          <w:rFonts w:hint="eastAsia" w:ascii="宋体" w:hAnsi="宋体" w:eastAsia="宋体" w:cs="宋体"/>
          <w:kern w:val="0"/>
          <w:sz w:val="28"/>
          <w:szCs w:val="28"/>
        </w:rPr>
        <w:t>供应商名称：</w:t>
      </w:r>
      <w:r>
        <w:rPr>
          <w:rFonts w:hint="eastAsia" w:ascii="宋体" w:hAnsi="宋体" w:eastAsia="宋体" w:cs="宋体"/>
          <w:kern w:val="0"/>
          <w:sz w:val="28"/>
          <w:szCs w:val="28"/>
          <w:u w:val="single"/>
        </w:rPr>
        <w:t xml:space="preserve">     （全称并加盖公章）  </w:t>
      </w:r>
      <w:r>
        <w:rPr>
          <w:rFonts w:hint="eastAsia" w:ascii="宋体" w:hAnsi="宋体" w:eastAsia="宋体" w:cs="宋体"/>
          <w:kern w:val="0"/>
          <w:sz w:val="28"/>
          <w:szCs w:val="28"/>
        </w:rPr>
        <w:t xml:space="preserve"> </w:t>
      </w:r>
    </w:p>
    <w:p>
      <w:pPr>
        <w:ind w:firstLine="2240" w:firstLineChars="800"/>
        <w:rPr>
          <w:rFonts w:hint="eastAsia" w:ascii="宋体" w:hAnsi="宋体" w:eastAsia="宋体" w:cs="宋体"/>
          <w:kern w:val="0"/>
          <w:sz w:val="28"/>
          <w:szCs w:val="28"/>
        </w:rPr>
      </w:pPr>
      <w:r>
        <w:rPr>
          <w:rFonts w:hint="eastAsia" w:ascii="宋体" w:hAnsi="宋体" w:eastAsia="宋体" w:cs="宋体"/>
          <w:kern w:val="0"/>
          <w:sz w:val="28"/>
          <w:szCs w:val="28"/>
        </w:rPr>
        <w:t>供应商代表（签字）：</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pPr>
        <w:autoSpaceDE w:val="0"/>
        <w:autoSpaceDN w:val="0"/>
        <w:adjustRightInd w:val="0"/>
        <w:ind w:firstLine="2240" w:firstLineChars="800"/>
        <w:outlineLvl w:val="1"/>
        <w:rPr>
          <w:rFonts w:hint="eastAsia" w:ascii="宋体" w:hAnsi="宋体" w:eastAsia="宋体" w:cs="宋体"/>
          <w:kern w:val="0"/>
          <w:sz w:val="28"/>
          <w:szCs w:val="28"/>
          <w:u w:val="single"/>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年      月     日</w:t>
      </w: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hint="eastAsia" w:ascii="宋体" w:hAnsi="宋体" w:eastAsia="宋体" w:cs="宋体"/>
          <w:b/>
          <w:sz w:val="24"/>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t>附</w:t>
      </w:r>
      <w:r>
        <w:rPr>
          <w:rFonts w:hint="eastAsia" w:ascii="宋体" w:hAnsi="宋体" w:eastAsia="宋体" w:cs="宋体"/>
          <w:b/>
          <w:sz w:val="24"/>
          <w:lang w:val="en-US" w:eastAsia="zh-CN"/>
        </w:rPr>
        <w:t>6</w:t>
      </w:r>
      <w:r>
        <w:rPr>
          <w:rFonts w:hint="eastAsia" w:ascii="宋体" w:hAnsi="宋体" w:eastAsia="宋体" w:cs="宋体"/>
          <w:b/>
          <w:sz w:val="24"/>
        </w:rPr>
        <w:t>:</w:t>
      </w:r>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报价一览表</w:t>
      </w:r>
    </w:p>
    <w:p>
      <w:pPr>
        <w:pStyle w:val="22"/>
        <w:adjustRightInd w:val="0"/>
        <w:snapToGrid w:val="0"/>
        <w:spacing w:line="360" w:lineRule="auto"/>
        <w:ind w:firstLine="480"/>
        <w:rPr>
          <w:rFonts w:ascii="宋体" w:hAnsi="宋体" w:eastAsia="宋体" w:cs="宋体"/>
          <w:szCs w:val="24"/>
        </w:rPr>
      </w:pPr>
    </w:p>
    <w:p>
      <w:pPr>
        <w:adjustRightInd w:val="0"/>
        <w:snapToGrid w:val="0"/>
        <w:spacing w:line="360" w:lineRule="auto"/>
        <w:jc w:val="right"/>
        <w:rPr>
          <w:rFonts w:ascii="宋体" w:hAnsi="宋体" w:eastAsia="宋体" w:cs="宋体"/>
          <w:sz w:val="24"/>
        </w:rPr>
      </w:pPr>
      <w:r>
        <w:rPr>
          <w:rFonts w:hint="eastAsia" w:ascii="宋体" w:hAnsi="宋体" w:eastAsia="宋体" w:cs="宋体"/>
          <w:sz w:val="24"/>
        </w:rPr>
        <w:t>单位(元):人民币</w:t>
      </w: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ascii="宋体" w:hAnsi="宋体" w:eastAsia="宋体" w:cs="宋体"/>
                <w:sz w:val="24"/>
              </w:rPr>
            </w:pPr>
            <w:r>
              <w:rPr>
                <w:rFonts w:hint="eastAsia" w:ascii="宋体" w:hAnsi="宋体" w:eastAsia="宋体" w:cs="宋体"/>
                <w:sz w:val="24"/>
              </w:rPr>
              <w:t>项目编号</w:t>
            </w:r>
          </w:p>
        </w:tc>
        <w:tc>
          <w:tcPr>
            <w:tcW w:w="7738" w:type="dxa"/>
            <w:tcMar>
              <w:top w:w="0" w:type="dxa"/>
              <w:left w:w="108" w:type="dxa"/>
              <w:bottom w:w="0" w:type="dxa"/>
              <w:right w:w="108" w:type="dxa"/>
            </w:tcMar>
            <w:vAlign w:val="center"/>
          </w:tcPr>
          <w:p>
            <w:pPr>
              <w:widowControl/>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ascii="宋体" w:hAnsi="宋体" w:eastAsia="宋体" w:cs="宋体"/>
                <w:sz w:val="24"/>
              </w:rPr>
            </w:pPr>
            <w:r>
              <w:rPr>
                <w:rFonts w:hint="eastAsia" w:ascii="宋体" w:hAnsi="宋体" w:eastAsia="宋体" w:cs="宋体"/>
                <w:sz w:val="24"/>
              </w:rPr>
              <w:t>项目名称</w:t>
            </w:r>
          </w:p>
        </w:tc>
        <w:tc>
          <w:tcPr>
            <w:tcW w:w="7738" w:type="dxa"/>
            <w:tcMar>
              <w:top w:w="0" w:type="dxa"/>
              <w:left w:w="108" w:type="dxa"/>
              <w:bottom w:w="0" w:type="dxa"/>
              <w:right w:w="108" w:type="dxa"/>
            </w:tcMar>
            <w:vAlign w:val="center"/>
          </w:tcPr>
          <w:p>
            <w:pPr>
              <w:widowControl/>
              <w:spacing w:line="36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ascii="宋体" w:hAnsi="宋体" w:eastAsia="宋体" w:cs="宋体"/>
                <w:sz w:val="24"/>
              </w:rPr>
            </w:pPr>
            <w:r>
              <w:rPr>
                <w:rFonts w:hint="eastAsia" w:ascii="宋体" w:hAnsi="宋体" w:eastAsia="宋体" w:cs="宋体"/>
                <w:sz w:val="24"/>
              </w:rPr>
              <w:t>总价</w:t>
            </w:r>
          </w:p>
          <w:p>
            <w:pPr>
              <w:widowControl/>
              <w:spacing w:line="360" w:lineRule="exact"/>
              <w:jc w:val="center"/>
              <w:rPr>
                <w:rFonts w:ascii="宋体" w:hAnsi="宋体" w:eastAsia="宋体" w:cs="宋体"/>
                <w:sz w:val="24"/>
              </w:rPr>
            </w:pPr>
            <w:r>
              <w:rPr>
                <w:rFonts w:hint="eastAsia" w:ascii="宋体" w:hAnsi="宋体" w:eastAsia="宋体" w:cs="宋体"/>
                <w:sz w:val="24"/>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ascii="宋体" w:hAnsi="宋体" w:eastAsia="宋体" w:cs="宋体"/>
                <w:sz w:val="24"/>
              </w:rPr>
            </w:pPr>
            <w:r>
              <w:rPr>
                <w:rFonts w:hint="eastAsia" w:ascii="宋体" w:hAnsi="宋体" w:eastAsia="宋体" w:cs="宋体"/>
                <w:sz w:val="24"/>
              </w:rPr>
              <w:t xml:space="preserve">小写: </w:t>
            </w:r>
            <w:r>
              <w:rPr>
                <w:rFonts w:hint="eastAsia" w:ascii="宋体" w:hAnsi="宋体" w:eastAsia="宋体" w:cs="宋体"/>
                <w:sz w:val="24"/>
                <w:u w:val="single"/>
              </w:rPr>
              <w:t xml:space="preserve">                           </w:t>
            </w:r>
            <w:r>
              <w:rPr>
                <w:rFonts w:hint="eastAsia" w:ascii="宋体" w:hAnsi="宋体" w:eastAsia="宋体" w:cs="宋体"/>
                <w:sz w:val="24"/>
              </w:rPr>
              <w:t>元；</w:t>
            </w:r>
          </w:p>
          <w:p>
            <w:pPr>
              <w:widowControl/>
              <w:spacing w:line="480" w:lineRule="auto"/>
              <w:ind w:firstLine="1024" w:firstLineChars="427"/>
              <w:jc w:val="left"/>
              <w:rPr>
                <w:rFonts w:ascii="宋体" w:hAnsi="宋体" w:eastAsia="宋体" w:cs="宋体"/>
                <w:sz w:val="24"/>
              </w:rPr>
            </w:pPr>
            <w:r>
              <w:rPr>
                <w:rFonts w:hint="eastAsia" w:ascii="宋体" w:hAnsi="宋体" w:eastAsia="宋体" w:cs="宋体"/>
                <w:sz w:val="24"/>
              </w:rPr>
              <w:t xml:space="preserve">大写: </w:t>
            </w:r>
            <w:r>
              <w:rPr>
                <w:rFonts w:hint="eastAsia" w:ascii="宋体" w:hAnsi="宋体" w:eastAsia="宋体" w:cs="宋体"/>
                <w:sz w:val="24"/>
                <w:u w:val="single"/>
              </w:rPr>
              <w:t xml:space="preserve">                           </w:t>
            </w:r>
            <w:r>
              <w:rPr>
                <w:rFonts w:hint="eastAsia" w:ascii="宋体" w:hAnsi="宋体" w:eastAsia="宋体" w:cs="宋体"/>
                <w:sz w:val="24"/>
              </w:rPr>
              <w:t xml:space="preserve">元整；                           </w:t>
            </w:r>
          </w:p>
        </w:tc>
      </w:tr>
    </w:tbl>
    <w:p>
      <w:pPr>
        <w:adjustRightInd w:val="0"/>
        <w:snapToGrid w:val="0"/>
        <w:spacing w:line="360" w:lineRule="auto"/>
        <w:rPr>
          <w:rFonts w:ascii="宋体" w:hAnsi="宋体" w:eastAsia="宋体" w:cs="宋体"/>
          <w:sz w:val="24"/>
        </w:rPr>
      </w:pPr>
    </w:p>
    <w:p>
      <w:pPr>
        <w:pStyle w:val="2"/>
      </w:pPr>
    </w:p>
    <w:p>
      <w:pPr>
        <w:snapToGrid w:val="0"/>
        <w:spacing w:line="360" w:lineRule="auto"/>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供应商(盖章):</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法定代表人或授权代表(签字或盖章):</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日期:</w:t>
      </w:r>
    </w:p>
    <w:p>
      <w:pPr>
        <w:rPr>
          <w:rFonts w:ascii="宋体" w:hAnsi="宋体" w:eastAsia="宋体" w:cs="宋体"/>
          <w:bCs/>
          <w:sz w:val="24"/>
        </w:rPr>
      </w:pPr>
    </w:p>
    <w:p>
      <w:pPr>
        <w:rPr>
          <w:rFonts w:ascii="宋体" w:hAnsi="宋体" w:eastAsia="宋体" w:cs="宋体"/>
          <w:bCs/>
          <w:sz w:val="24"/>
        </w:rPr>
      </w:pPr>
    </w:p>
    <w:p>
      <w:pPr>
        <w:rPr>
          <w:rFonts w:ascii="宋体" w:hAnsi="宋体" w:eastAsia="宋体" w:cs="宋体"/>
          <w:bCs/>
          <w:sz w:val="24"/>
        </w:rPr>
      </w:pPr>
      <w:r>
        <w:rPr>
          <w:rFonts w:hint="eastAsia" w:ascii="宋体" w:hAnsi="宋体" w:eastAsia="宋体" w:cs="宋体"/>
          <w:b/>
          <w:sz w:val="24"/>
        </w:rPr>
        <w:t>注:报价一览表必须加盖供应商公章，由法定代表人或授权代表签字或盖章(复印件无效)。</w:t>
      </w:r>
      <w:r>
        <w:rPr>
          <w:rFonts w:hint="eastAsia" w:ascii="宋体" w:hAnsi="宋体" w:eastAsia="宋体" w:cs="宋体"/>
          <w:bCs/>
          <w:sz w:val="24"/>
        </w:rPr>
        <w:br w:type="page"/>
      </w:r>
    </w:p>
    <w:p>
      <w:pPr>
        <w:pStyle w:val="4"/>
        <w:overflowPunct w:val="0"/>
        <w:snapToGrid w:val="0"/>
        <w:spacing w:line="360" w:lineRule="auto"/>
        <w:ind w:firstLine="42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附7:</w:t>
      </w:r>
    </w:p>
    <w:p>
      <w:pPr>
        <w:jc w:val="center"/>
        <w:rPr>
          <w:rFonts w:ascii="宋体" w:hAnsi="宋体" w:eastAsia="宋体" w:cs="宋体"/>
          <w:b/>
          <w:sz w:val="32"/>
        </w:rPr>
      </w:pPr>
      <w:r>
        <w:rPr>
          <w:rFonts w:hint="eastAsia" w:ascii="宋体" w:hAnsi="宋体" w:eastAsia="宋体" w:cs="宋体"/>
          <w:b/>
          <w:sz w:val="32"/>
        </w:rPr>
        <w:t>报价明细表</w:t>
      </w:r>
    </w:p>
    <w:p>
      <w:pPr>
        <w:snapToGrid w:val="0"/>
        <w:spacing w:line="360" w:lineRule="auto"/>
        <w:jc w:val="right"/>
        <w:rPr>
          <w:rFonts w:ascii="宋体" w:hAnsi="宋体" w:eastAsia="宋体" w:cs="宋体"/>
          <w:sz w:val="24"/>
        </w:rPr>
      </w:pPr>
      <w:r>
        <w:rPr>
          <w:rFonts w:hint="eastAsia" w:ascii="宋体" w:hAnsi="宋体" w:eastAsia="宋体" w:cs="宋体"/>
          <w:sz w:val="24"/>
        </w:rPr>
        <w:t>单位(元):人民币</w:t>
      </w:r>
    </w:p>
    <w:p>
      <w:pPr>
        <w:pStyle w:val="12"/>
        <w:ind w:firstLine="200"/>
        <w:rPr>
          <w:lang w:eastAsia="zh-CN"/>
        </w:rPr>
      </w:pPr>
    </w:p>
    <w:tbl>
      <w:tblPr>
        <w:tblStyle w:val="14"/>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货物名称</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b/>
                <w:bCs/>
                <w:sz w:val="24"/>
              </w:rPr>
            </w:pPr>
            <w:r>
              <w:rPr>
                <w:rFonts w:hint="eastAsia" w:ascii="宋体" w:hAnsi="宋体" w:eastAsia="宋体" w:cs="宋体"/>
                <w:b/>
                <w:bCs/>
                <w:sz w:val="24"/>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ascii="宋体" w:hAnsi="宋体" w:eastAsia="宋体" w:cs="宋体"/>
                <w:sz w:val="24"/>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ascii="宋体" w:hAnsi="宋体" w:eastAsia="宋体" w:cs="宋体"/>
                <w:sz w:val="24"/>
              </w:rPr>
            </w:pPr>
            <w:r>
              <w:rPr>
                <w:rFonts w:hint="eastAsia" w:ascii="宋体" w:hAnsi="宋体" w:eastAsia="宋体" w:cs="宋体"/>
                <w:sz w:val="24"/>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元</w:t>
            </w:r>
          </w:p>
          <w:p>
            <w:pPr>
              <w:widowControl/>
              <w:autoSpaceDE w:val="0"/>
              <w:autoSpaceDN w:val="0"/>
              <w:spacing w:line="420" w:lineRule="auto"/>
              <w:ind w:firstLine="240" w:firstLineChars="100"/>
              <w:jc w:val="left"/>
              <w:rPr>
                <w:rFonts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元整                                      </w:t>
            </w:r>
          </w:p>
        </w:tc>
      </w:tr>
    </w:tbl>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供应商(盖章):</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法定代表人或授权代表(签字或盖章):</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日期:</w:t>
      </w:r>
    </w:p>
    <w:p>
      <w:pPr>
        <w:adjustRightInd w:val="0"/>
        <w:snapToGrid w:val="0"/>
        <w:spacing w:line="324" w:lineRule="auto"/>
        <w:rPr>
          <w:rFonts w:ascii="宋体" w:hAnsi="宋体" w:eastAsia="宋体" w:cs="宋体"/>
          <w:sz w:val="24"/>
        </w:rPr>
      </w:pPr>
    </w:p>
    <w:p>
      <w:pPr>
        <w:pStyle w:val="12"/>
        <w:adjustRightInd w:val="0"/>
        <w:snapToGrid w:val="0"/>
        <w:spacing w:line="360" w:lineRule="auto"/>
        <w:ind w:firstLine="0" w:firstLineChars="0"/>
        <w:rPr>
          <w:b/>
          <w:bCs/>
          <w:sz w:val="21"/>
          <w:szCs w:val="21"/>
          <w:lang w:eastAsia="zh-CN"/>
        </w:rPr>
      </w:pPr>
      <w:r>
        <w:rPr>
          <w:rFonts w:hint="eastAsia"/>
          <w:b/>
          <w:bCs/>
          <w:sz w:val="21"/>
          <w:szCs w:val="21"/>
          <w:lang w:eastAsia="zh-CN"/>
        </w:rPr>
        <w:t>注: 1.本清单报价表的“项目总价之和”应与“报价一览表”总价一致。</w:t>
      </w:r>
    </w:p>
    <w:p>
      <w:pPr>
        <w:pStyle w:val="12"/>
        <w:adjustRightInd w:val="0"/>
        <w:snapToGrid w:val="0"/>
        <w:spacing w:line="360" w:lineRule="auto"/>
        <w:ind w:firstLine="422" w:firstLineChars="200"/>
        <w:rPr>
          <w:b/>
          <w:bCs/>
          <w:sz w:val="21"/>
          <w:szCs w:val="21"/>
          <w:lang w:eastAsia="zh-CN"/>
        </w:rPr>
      </w:pPr>
      <w:r>
        <w:rPr>
          <w:rFonts w:hint="eastAsia"/>
          <w:b/>
          <w:bCs/>
          <w:sz w:val="21"/>
          <w:szCs w:val="21"/>
          <w:lang w:eastAsia="zh-CN"/>
        </w:rPr>
        <w:t>2.以上表格中各项可进一步细分，栏数不够可自加。</w:t>
      </w:r>
    </w:p>
    <w:p>
      <w:pPr>
        <w:adjustRightInd w:val="0"/>
        <w:snapToGrid w:val="0"/>
        <w:spacing w:line="360" w:lineRule="auto"/>
        <w:ind w:firstLine="422" w:firstLineChars="200"/>
        <w:jc w:val="left"/>
        <w:rPr>
          <w:rFonts w:ascii="宋体" w:hAnsi="宋体" w:eastAsia="宋体" w:cs="宋体"/>
          <w:b/>
          <w:bCs/>
          <w:sz w:val="24"/>
        </w:rPr>
      </w:pPr>
      <w:r>
        <w:rPr>
          <w:rFonts w:hint="eastAsia" w:ascii="宋体" w:hAnsi="宋体" w:eastAsia="宋体" w:cs="宋体"/>
          <w:b/>
          <w:bCs/>
          <w:szCs w:val="21"/>
        </w:rPr>
        <w:t>3.供应商需根据市场行情及自身情况报出详尽的项目总价。</w:t>
      </w:r>
      <w:bookmarkStart w:id="0" w:name="_Toc288738397"/>
      <w:bookmarkStart w:id="1" w:name="_Toc288738839"/>
    </w:p>
    <w:bookmarkEnd w:id="0"/>
    <w:bookmarkEnd w:id="1"/>
    <w:p/>
    <w:p/>
    <w:p>
      <w:pPr>
        <w:pStyle w:val="4"/>
        <w:ind w:firstLine="0" w:firstLineChars="0"/>
        <w:rPr>
          <w:rFonts w:ascii="方正小标宋简体" w:hAnsi="方正小标宋简体" w:eastAsia="方正小标宋简体" w:cs="方正小标宋简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89ABA8-AB20-4701-AB28-5E383F2792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embedRegular r:id="rId2" w:fontKey="{2343893E-3B85-4882-A236-CB08BE4A96EC}"/>
  </w:font>
  <w:font w:name="Consolas">
    <w:panose1 w:val="020B0609020204030204"/>
    <w:charset w:val="00"/>
    <w:family w:val="modern"/>
    <w:pitch w:val="default"/>
    <w:sig w:usb0="E10002FF" w:usb1="4000FCFF" w:usb2="00000009" w:usb3="00000000" w:csb0="6000019F" w:csb1="DFD70000"/>
    <w:embedRegular r:id="rId3" w:fontKey="{959AE4B9-4622-43B8-844F-144FF9B6B378}"/>
  </w:font>
  <w:font w:name="仿宋">
    <w:panose1 w:val="02010609060101010101"/>
    <w:charset w:val="86"/>
    <w:family w:val="modern"/>
    <w:pitch w:val="default"/>
    <w:sig w:usb0="800002BF" w:usb1="38CF7CFA" w:usb2="00000016" w:usb3="00000000" w:csb0="00040001" w:csb1="00000000"/>
    <w:embedRegular r:id="rId4" w:fontKey="{5C5BE7F1-7B72-42D5-A639-CF1669C7F50D}"/>
  </w:font>
  <w:font w:name="仿宋_GB2312">
    <w:panose1 w:val="02010609030101010101"/>
    <w:charset w:val="86"/>
    <w:family w:val="modern"/>
    <w:pitch w:val="default"/>
    <w:sig w:usb0="00000001" w:usb1="080E0000" w:usb2="00000000" w:usb3="00000000" w:csb0="00040000" w:csb1="00000000"/>
    <w:embedRegular r:id="rId5" w:fontKey="{559BC55F-7516-433B-BF72-4F62456CFBE9}"/>
  </w:font>
  <w:font w:name="方正小标宋简体">
    <w:panose1 w:val="02000000000000000000"/>
    <w:charset w:val="86"/>
    <w:family w:val="auto"/>
    <w:pitch w:val="default"/>
    <w:sig w:usb0="00000001" w:usb1="08000000" w:usb2="00000000" w:usb3="00000000" w:csb0="00040000" w:csb1="00000000"/>
    <w:embedRegular r:id="rId6" w:fontKey="{C9BA29D8-0D06-44F2-AF9B-F222F817CE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E71C7"/>
    <w:multiLevelType w:val="singleLevel"/>
    <w:tmpl w:val="2E4E71C7"/>
    <w:lvl w:ilvl="0" w:tentative="0">
      <w:start w:val="2"/>
      <w:numFmt w:val="chineseCounting"/>
      <w:suff w:val="space"/>
      <w:lvlText w:val="第%1章"/>
      <w:lvlJc w:val="left"/>
      <w:rPr>
        <w:rFonts w:hint="eastAsia"/>
      </w:rPr>
    </w:lvl>
  </w:abstractNum>
  <w:abstractNum w:abstractNumId="1">
    <w:nsid w:val="72ECBD52"/>
    <w:multiLevelType w:val="singleLevel"/>
    <w:tmpl w:val="72ECBD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2NmZjZjYTVjN2E3OGM0OWFlYTYzNzFkMTBhZWUifQ=="/>
  </w:docVars>
  <w:rsids>
    <w:rsidRoot w:val="707659B3"/>
    <w:rsid w:val="0016239E"/>
    <w:rsid w:val="00193EDD"/>
    <w:rsid w:val="002342E3"/>
    <w:rsid w:val="00330259"/>
    <w:rsid w:val="00437A79"/>
    <w:rsid w:val="004F4DD0"/>
    <w:rsid w:val="0075118F"/>
    <w:rsid w:val="0090517C"/>
    <w:rsid w:val="00933FF5"/>
    <w:rsid w:val="00943678"/>
    <w:rsid w:val="00A7329C"/>
    <w:rsid w:val="00E43A77"/>
    <w:rsid w:val="00EC0AAF"/>
    <w:rsid w:val="00EC0E3A"/>
    <w:rsid w:val="00FD27C3"/>
    <w:rsid w:val="011D2710"/>
    <w:rsid w:val="02BE32BA"/>
    <w:rsid w:val="04461F7D"/>
    <w:rsid w:val="047D1717"/>
    <w:rsid w:val="06176F90"/>
    <w:rsid w:val="14C73924"/>
    <w:rsid w:val="17521A9A"/>
    <w:rsid w:val="26C93863"/>
    <w:rsid w:val="28D611B5"/>
    <w:rsid w:val="314E1D02"/>
    <w:rsid w:val="334C3D08"/>
    <w:rsid w:val="40774DD8"/>
    <w:rsid w:val="45991206"/>
    <w:rsid w:val="49A45366"/>
    <w:rsid w:val="4A9130CE"/>
    <w:rsid w:val="4AE55AA1"/>
    <w:rsid w:val="4D931656"/>
    <w:rsid w:val="599F33E4"/>
    <w:rsid w:val="5DE85F86"/>
    <w:rsid w:val="5F6245FC"/>
    <w:rsid w:val="707659B3"/>
    <w:rsid w:val="716A6780"/>
    <w:rsid w:val="77D0337D"/>
    <w:rsid w:val="7E777F5F"/>
    <w:rsid w:val="A3FE1450"/>
    <w:rsid w:val="B77EA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jc w:val="center"/>
      <w:outlineLvl w:val="1"/>
    </w:pPr>
    <w:rPr>
      <w:rFonts w:ascii="Arial Black" w:hAnsi="Arial Black" w:eastAsia="Times New Roman"/>
      <w:b/>
      <w:sz w:val="30"/>
    </w:rPr>
  </w:style>
  <w:style w:type="paragraph" w:styleId="3">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semiHidden/>
    <w:qFormat/>
    <w:uiPriority w:val="0"/>
    <w:rPr>
      <w:rFonts w:ascii="宋体" w:hAnsi="宋体" w:eastAsia="宋体" w:cs="宋体"/>
      <w:sz w:val="20"/>
      <w:szCs w:val="20"/>
      <w:lang w:eastAsia="en-US"/>
    </w:rPr>
  </w:style>
  <w:style w:type="paragraph" w:styleId="6">
    <w:name w:val="Body Text Indent"/>
    <w:basedOn w:val="1"/>
    <w:next w:val="7"/>
    <w:qFormat/>
    <w:uiPriority w:val="0"/>
    <w:pPr>
      <w:spacing w:after="120"/>
      <w:ind w:left="420" w:leftChars="200"/>
    </w:pPr>
    <w:rPr>
      <w:kern w:val="0"/>
      <w:sz w:val="20"/>
    </w:rPr>
  </w:style>
  <w:style w:type="paragraph" w:styleId="7">
    <w:name w:val="envelope return"/>
    <w:basedOn w:val="1"/>
    <w:semiHidden/>
    <w:unhideWhenUsed/>
    <w:qFormat/>
    <w:uiPriority w:val="99"/>
    <w:pPr>
      <w:snapToGrid w:val="0"/>
    </w:pPr>
    <w:rPr>
      <w:rFonts w:asciiTheme="majorHAnsi" w:hAnsiTheme="majorHAnsi" w:eastAsiaTheme="majorEastAsia" w:cstheme="majorBidi"/>
    </w:rPr>
  </w:style>
  <w:style w:type="paragraph" w:styleId="8">
    <w:name w:val="footer"/>
    <w:basedOn w:val="1"/>
    <w:qFormat/>
    <w:uiPriority w:val="0"/>
    <w:pPr>
      <w:tabs>
        <w:tab w:val="center" w:pos="4153"/>
        <w:tab w:val="right" w:pos="8306"/>
      </w:tabs>
      <w:snapToGrid w:val="0"/>
      <w:jc w:val="left"/>
    </w:pPr>
    <w:rPr>
      <w:rFonts w:ascii="Arial Narrow" w:hAnsi="Arial Narrow"/>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Arial Narrow" w:hAnsi="Arial Narrow"/>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5"/>
    <w:unhideWhenUsed/>
    <w:qFormat/>
    <w:uiPriority w:val="99"/>
    <w:pPr>
      <w:tabs>
        <w:tab w:val="left" w:pos="567"/>
      </w:tabs>
      <w:ind w:firstLine="420" w:firstLineChars="100"/>
    </w:pPr>
  </w:style>
  <w:style w:type="paragraph" w:styleId="13">
    <w:name w:val="Body Text First Indent 2"/>
    <w:basedOn w:val="6"/>
    <w:next w:val="1"/>
    <w:qFormat/>
    <w:uiPriority w:val="0"/>
    <w:pPr>
      <w:ind w:firstLine="420" w:firstLineChars="200"/>
    </w:pPr>
  </w:style>
  <w:style w:type="character" w:styleId="16">
    <w:name w:val="Strong"/>
    <w:qFormat/>
    <w:uiPriority w:val="0"/>
    <w:rPr>
      <w:b/>
    </w:rPr>
  </w:style>
  <w:style w:type="character" w:styleId="17">
    <w:name w:val="page number"/>
    <w:qFormat/>
    <w:uiPriority w:val="0"/>
  </w:style>
  <w:style w:type="character" w:styleId="18">
    <w:name w:val="Hyperlink"/>
    <w:qFormat/>
    <w:uiPriority w:val="0"/>
    <w:rPr>
      <w:color w:val="39442E"/>
      <w:u w:val="none"/>
    </w:rPr>
  </w:style>
  <w:style w:type="character" w:styleId="19">
    <w:name w:val="HTML Code"/>
    <w:basedOn w:val="15"/>
    <w:qFormat/>
    <w:uiPriority w:val="0"/>
    <w:rPr>
      <w:rFonts w:ascii="Courier New" w:hAnsi="Courier New"/>
      <w:sz w:val="20"/>
    </w:rPr>
  </w:style>
  <w:style w:type="paragraph" w:customStyle="1" w:styleId="20">
    <w:name w:val="*正文"/>
    <w:basedOn w:val="1"/>
    <w:qFormat/>
    <w:uiPriority w:val="0"/>
    <w:pPr>
      <w:ind w:firstLine="200" w:firstLineChars="200"/>
    </w:pPr>
    <w:rPr>
      <w:rFonts w:ascii="Calibri" w:hAnsi="Calibri" w:cs="Arial"/>
      <w:kern w:val="0"/>
      <w:sz w:val="24"/>
    </w:rPr>
  </w:style>
  <w:style w:type="paragraph" w:customStyle="1" w:styleId="21">
    <w:name w:val="纯文本1"/>
    <w:basedOn w:val="1"/>
    <w:qFormat/>
    <w:uiPriority w:val="99"/>
    <w:pPr>
      <w:adjustRightInd w:val="0"/>
      <w:textAlignment w:val="baseline"/>
    </w:pPr>
    <w:rPr>
      <w:rFonts w:ascii="宋体" w:hAnsi="Courier New" w:eastAsia="楷体_GB2312"/>
      <w:sz w:val="26"/>
      <w:szCs w:val="20"/>
    </w:rPr>
  </w:style>
  <w:style w:type="paragraph" w:customStyle="1" w:styleId="22">
    <w:name w:val="Í¼¡À¡¡¡¡¡¡¡¡¡¡¡¡¡§¬¬¬¬¬¬ªÕýÎÄ"/>
    <w:basedOn w:val="1"/>
    <w:next w:val="4"/>
    <w:qFormat/>
    <w:uiPriority w:val="99"/>
    <w:pPr>
      <w:ind w:firstLine="420" w:firstLineChars="200"/>
    </w:pPr>
    <w:rPr>
      <w:sz w:val="24"/>
      <w:szCs w:val="20"/>
    </w:rPr>
  </w:style>
  <w:style w:type="paragraph" w:styleId="23">
    <w:name w:val="List Paragraph"/>
    <w:basedOn w:val="1"/>
    <w:qFormat/>
    <w:uiPriority w:val="99"/>
    <w:pPr>
      <w:spacing w:line="324" w:lineRule="auto"/>
      <w:ind w:firstLine="420" w:firstLineChars="200"/>
    </w:pPr>
    <w:rPr>
      <w:szCs w:val="20"/>
    </w:rPr>
  </w:style>
  <w:style w:type="character" w:customStyle="1" w:styleId="24">
    <w:name w:val="标题 3 字符"/>
    <w:basedOn w:val="15"/>
    <w:link w:val="3"/>
    <w:qFormat/>
    <w:uiPriority w:val="0"/>
    <w:rPr>
      <w:rFonts w:asciiTheme="minorHAnsi" w:hAnsiTheme="minorHAnsi" w:eastAsiaTheme="minorEastAsia" w:cstheme="minorBidi"/>
      <w:b/>
      <w:bCs/>
      <w:kern w:val="2"/>
      <w:sz w:val="32"/>
      <w:szCs w:val="32"/>
    </w:rPr>
  </w:style>
  <w:style w:type="paragraph" w:customStyle="1" w:styleId="25">
    <w:name w:val="样式2"/>
    <w:basedOn w:val="5"/>
    <w:qFormat/>
    <w:uiPriority w:val="0"/>
    <w:pPr>
      <w:spacing w:after="0" w:line="300" w:lineRule="auto"/>
      <w:jc w:val="center"/>
    </w:pPr>
    <w:rPr>
      <w:rFonts w:ascii="宋体" w:hAnsi="宋体" w:eastAsia="宋体" w:cs="Times New Roman"/>
      <w:b/>
      <w:kern w:val="0"/>
      <w:sz w:val="44"/>
      <w:szCs w:val="4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4604</Words>
  <Characters>5010</Characters>
  <Lines>41</Lines>
  <Paragraphs>11</Paragraphs>
  <TotalTime>224</TotalTime>
  <ScaleCrop>false</ScaleCrop>
  <LinksUpToDate>false</LinksUpToDate>
  <CharactersWithSpaces>5613</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2025-11-11T11:11:00Z</dcterms:created>
  <dc:creator>杨婉婷</dc:creator>
  <cp:lastModifiedBy>杨婉婷</cp:lastModifiedBy>
  <dcterms:modified xsi:type="dcterms:W3CDTF">2026-04-23T06:43:29Z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2476D0F6F726424BA9941FAA7F63F438_13</vt:lpwstr>
  </property>
  <property fmtid="{D5CDD505-2E9C-101B-9397-08002B2CF9AE}" pid="4" name="KSOTemplateDocerSaveRecord">
    <vt:lpwstr>eyJoZGlkIjoiYzQzNzAwNGEzYTZkMjE1MjZlNDRkMmNkYTI2MzVjZWMiLCJ1c2VySWQiOiI1OTQxMzUyMTkifQ==</vt:lpwstr>
  </property>
</Properties>
</file>