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2365" w:tblpY="93"/>
        <w:tblOverlap w:val="never"/>
        <w:tblW w:w="14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7" w:hRule="atLeast"/>
        </w:trPr>
        <w:tc>
          <w:tcPr>
            <w:tcW w:w="1406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85090</wp:posOffset>
                      </wp:positionV>
                      <wp:extent cx="28575" cy="6191250"/>
                      <wp:effectExtent l="9525" t="9525" r="19050" b="952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6191250"/>
                              </a:xfrm>
                              <a:prstGeom prst="straightConnector1">
                                <a:avLst/>
                              </a:prstGeom>
                              <a:ln w="19050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flip:x;margin-left:-12.9pt;margin-top:6.7pt;height:487.5pt;width:2.25pt;z-index:251658240;mso-width-relative:page;mso-height-relative:page;" filled="f" stroked="t" coordsize="21600,21600" o:gfxdata="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REf79sAAAAKAQAADwAAAAAAAAABACAAAAAiAAAAZHJz&#10;L2Rvd25yZXYueG1sUEsBAhQAFAAAAAgAh07iQF6hVXABAgAA8gMAAA4AAAAAAAAAAQAgAAAAKgEA&#10;AGRycy9lMm9Eb2MueG1sUEsFBgAAAAAGAAYAWQEAAJ0FAAAAAA==&#10;">
                      <v:fill on="f" focussize="0,0"/>
                      <v:stroke weight="1.5pt" color="#000000" joinstyle="round" dashstyle="1 1" endcap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36"/>
                <w:szCs w:val="36"/>
              </w:rPr>
              <w:t xml:space="preserve">福 建 </w:t>
            </w:r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>船 政 交 通 职 业 学 院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票</w:t>
            </w:r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b/>
                <w:sz w:val="36"/>
                <w:szCs w:val="36"/>
              </w:rPr>
              <w:t>据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粘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贴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单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</w:p>
          <w:p>
            <w:pPr>
              <w:pStyle w:val="9"/>
              <w:ind w:firstLine="0" w:firstLineChars="0"/>
              <w:jc w:val="left"/>
              <w:rPr>
                <w:rFonts w:asciiTheme="minorEastAsia" w:hAnsiTheme="minor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温馨提示：</w:t>
            </w:r>
          </w:p>
          <w:p>
            <w:pPr>
              <w:pStyle w:val="9"/>
              <w:ind w:firstLine="0" w:firstLineChars="0"/>
              <w:jc w:val="left"/>
              <w:rPr>
                <w:rFonts w:asciiTheme="minorEastAsia" w:hAnsiTheme="minor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1、票据粘贴单请用A4纸横向打印。本粘贴单中文字说明部分可以被原始单据覆盖。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2、所有票据不得超出《票据粘贴单》指定范围。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在方框内从左到右按横向顺序黏贴。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3、采用平铺鱼鳞状粘贴，每张票都要贴在粘贴单上，不能票贴票，也不能盖住票据金额、姓名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签字等关键信息。</w:t>
            </w:r>
          </w:p>
          <w:p>
            <w:pPr>
              <w:ind w:right="640"/>
              <w:jc w:val="left"/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4、同次出差相同类型的票据按时间顺序粘贴；其他业务票据按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业务类型分类后粘贴，如实验材料、测试、办公用品等。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640"/>
              <w:jc w:val="left"/>
              <w:textAlignment w:val="auto"/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5、报销票据签字：（1）差旅费票据，实名制的交通票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出差人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签字，住宿等其他差旅相关票据背面由一名出差人签字即可；（2）其他业务票据，背面由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人签字（一名经办人、一名证明人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）。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color w:val="A6A6A6" w:themeColor="background1" w:themeShade="A6"/>
                <w:sz w:val="28"/>
                <w:szCs w:val="28"/>
              </w:rPr>
              <w:t>电子发票应由经办人写明“该票据承诺仅报销一次”字样。</w:t>
            </w:r>
          </w:p>
          <w:p>
            <w:pPr>
              <w:ind w:right="640"/>
              <w:jc w:val="left"/>
              <w:rPr>
                <w:b/>
                <w:sz w:val="32"/>
                <w:szCs w:val="32"/>
              </w:rPr>
            </w:pPr>
          </w:p>
        </w:tc>
      </w:tr>
    </w:tbl>
    <w:p/>
    <w:p/>
    <w:p/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装订线</w:t>
      </w:r>
    </w:p>
    <w:p>
      <w:pPr>
        <w:ind w:left="948" w:hanging="948" w:hangingChars="295"/>
        <w:rPr>
          <w:b/>
          <w:sz w:val="32"/>
          <w:szCs w:val="32"/>
        </w:rPr>
      </w:pPr>
    </w:p>
    <w:p>
      <w:pPr>
        <w:ind w:left="948" w:hanging="948" w:hangingChars="295"/>
        <w:rPr>
          <w:b/>
          <w:sz w:val="32"/>
          <w:szCs w:val="32"/>
        </w:rPr>
      </w:pPr>
    </w:p>
    <w:p>
      <w:pPr>
        <w:ind w:left="948" w:hanging="948" w:hangingChars="295"/>
        <w:rPr>
          <w:b/>
          <w:sz w:val="32"/>
          <w:szCs w:val="32"/>
        </w:rPr>
      </w:pPr>
    </w:p>
    <w:p>
      <w:pPr>
        <w:ind w:left="948" w:hanging="948" w:hangingChars="295"/>
        <w:rPr>
          <w:b/>
          <w:sz w:val="32"/>
          <w:szCs w:val="32"/>
        </w:rPr>
      </w:pPr>
    </w:p>
    <w:p>
      <w:pPr>
        <w:ind w:left="948" w:hanging="948" w:hangingChars="295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spacing w:line="360" w:lineRule="exact"/>
        <w:rPr>
          <w:b/>
          <w:sz w:val="44"/>
          <w:szCs w:val="44"/>
        </w:rPr>
      </w:pPr>
    </w:p>
    <w:p>
      <w:pPr>
        <w:spacing w:line="360" w:lineRule="exact"/>
        <w:rPr>
          <w:b/>
          <w:sz w:val="44"/>
          <w:szCs w:val="44"/>
        </w:rPr>
      </w:pPr>
    </w:p>
    <w:sectPr>
      <w:pgSz w:w="16838" w:h="11906" w:orient="landscape"/>
      <w:pgMar w:top="737" w:right="1440" w:bottom="24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B9"/>
    <w:rsid w:val="00000A57"/>
    <w:rsid w:val="00060CB8"/>
    <w:rsid w:val="00073557"/>
    <w:rsid w:val="000E06AB"/>
    <w:rsid w:val="001043B4"/>
    <w:rsid w:val="0017325B"/>
    <w:rsid w:val="00182360"/>
    <w:rsid w:val="0018463F"/>
    <w:rsid w:val="001D5562"/>
    <w:rsid w:val="00204DBB"/>
    <w:rsid w:val="002135EE"/>
    <w:rsid w:val="003128D9"/>
    <w:rsid w:val="00360643"/>
    <w:rsid w:val="00387547"/>
    <w:rsid w:val="003A347B"/>
    <w:rsid w:val="003B2D0F"/>
    <w:rsid w:val="003B42B0"/>
    <w:rsid w:val="003C2C3F"/>
    <w:rsid w:val="003D3B5E"/>
    <w:rsid w:val="00404E10"/>
    <w:rsid w:val="004223E7"/>
    <w:rsid w:val="00467EC0"/>
    <w:rsid w:val="004D0971"/>
    <w:rsid w:val="00526B3E"/>
    <w:rsid w:val="00553422"/>
    <w:rsid w:val="00556AEC"/>
    <w:rsid w:val="00637040"/>
    <w:rsid w:val="00650065"/>
    <w:rsid w:val="006737AD"/>
    <w:rsid w:val="006B20C7"/>
    <w:rsid w:val="006D5E99"/>
    <w:rsid w:val="007402F9"/>
    <w:rsid w:val="0078099C"/>
    <w:rsid w:val="007D24EA"/>
    <w:rsid w:val="0083529F"/>
    <w:rsid w:val="008745DE"/>
    <w:rsid w:val="008759DE"/>
    <w:rsid w:val="008921F9"/>
    <w:rsid w:val="00896CA4"/>
    <w:rsid w:val="008C5F4C"/>
    <w:rsid w:val="0092354E"/>
    <w:rsid w:val="00956B90"/>
    <w:rsid w:val="0096381D"/>
    <w:rsid w:val="00971038"/>
    <w:rsid w:val="00986F1A"/>
    <w:rsid w:val="009C68B9"/>
    <w:rsid w:val="00A0278E"/>
    <w:rsid w:val="00A5612C"/>
    <w:rsid w:val="00AC2AFA"/>
    <w:rsid w:val="00B1782B"/>
    <w:rsid w:val="00B21BC9"/>
    <w:rsid w:val="00B369EC"/>
    <w:rsid w:val="00B60F83"/>
    <w:rsid w:val="00C65A24"/>
    <w:rsid w:val="00C86DD9"/>
    <w:rsid w:val="00CB0C1E"/>
    <w:rsid w:val="00D34170"/>
    <w:rsid w:val="00D63F13"/>
    <w:rsid w:val="00DC3858"/>
    <w:rsid w:val="00E6226E"/>
    <w:rsid w:val="00E71BEF"/>
    <w:rsid w:val="00E802C6"/>
    <w:rsid w:val="00EC0C32"/>
    <w:rsid w:val="00F146B6"/>
    <w:rsid w:val="00F34B57"/>
    <w:rsid w:val="00F35D2D"/>
    <w:rsid w:val="00F501C3"/>
    <w:rsid w:val="00F60274"/>
    <w:rsid w:val="00F956ED"/>
    <w:rsid w:val="00FA4FFA"/>
    <w:rsid w:val="06B204AB"/>
    <w:rsid w:val="08701313"/>
    <w:rsid w:val="0A4B35C4"/>
    <w:rsid w:val="12FF445A"/>
    <w:rsid w:val="20860385"/>
    <w:rsid w:val="411B3287"/>
    <w:rsid w:val="630F704C"/>
    <w:rsid w:val="7F9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42</Words>
  <Characters>242</Characters>
  <Lines>2</Lines>
  <Paragraphs>1</Paragraphs>
  <TotalTime>3</TotalTime>
  <ScaleCrop>false</ScaleCrop>
  <LinksUpToDate>false</LinksUpToDate>
  <CharactersWithSpaces>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2019-12-02T08:41:00Z</dcterms:created>
  <dc:creator>温俊伟</dc:creator>
  <cp:lastModifiedBy>Cerrrrrri</cp:lastModifiedBy>
  <cp:lastPrinted>2019-09-19T08:01:00Z</cp:lastPrinted>
  <dcterms:modified xsi:type="dcterms:W3CDTF">2021-04-08T00:44:37Z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