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D5" w:rsidRPr="00F61A20" w:rsidRDefault="001666BC" w:rsidP="00F61A20">
      <w:pPr>
        <w:adjustRightInd w:val="0"/>
        <w:snapToGrid w:val="0"/>
        <w:spacing w:beforeLines="100" w:before="312"/>
        <w:jc w:val="center"/>
        <w:rPr>
          <w:rFonts w:asciiTheme="minorEastAsia" w:hAnsiTheme="minorEastAsia"/>
          <w:b/>
          <w:sz w:val="24"/>
          <w:szCs w:val="24"/>
        </w:rPr>
      </w:pPr>
      <w:r w:rsidRPr="00F61A20">
        <w:rPr>
          <w:rFonts w:asciiTheme="minorEastAsia" w:hAnsiTheme="minorEastAsia" w:hint="eastAsia"/>
          <w:b/>
          <w:sz w:val="24"/>
          <w:szCs w:val="24"/>
        </w:rPr>
        <w:t>福建船政交通职业学院2024年度培训工作主要任务分解表</w:t>
      </w:r>
    </w:p>
    <w:tbl>
      <w:tblPr>
        <w:tblW w:w="14877" w:type="dxa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402"/>
        <w:gridCol w:w="1134"/>
        <w:gridCol w:w="1559"/>
        <w:gridCol w:w="900"/>
        <w:gridCol w:w="943"/>
        <w:gridCol w:w="1134"/>
        <w:gridCol w:w="850"/>
        <w:gridCol w:w="1276"/>
        <w:gridCol w:w="1276"/>
        <w:gridCol w:w="850"/>
        <w:gridCol w:w="992"/>
        <w:gridCol w:w="1134"/>
        <w:gridCol w:w="709"/>
      </w:tblGrid>
      <w:tr w:rsidR="00F61A20" w:rsidRPr="00F61A20" w:rsidTr="008507D0">
        <w:trPr>
          <w:trHeight w:val="454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二级单位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新增职工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培训中心（个）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新增非学历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教育品牌项目（个）</w:t>
            </w:r>
          </w:p>
        </w:tc>
        <w:tc>
          <w:tcPr>
            <w:tcW w:w="8221" w:type="dxa"/>
            <w:gridSpan w:val="8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培训规模</w:t>
            </w:r>
            <w:r w:rsidR="00F61A20"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及收入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61A20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职业技能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等级认定（人）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61A20" w:rsidRPr="00F61A20" w:rsidTr="008507D0">
        <w:trPr>
          <w:trHeight w:val="480"/>
          <w:jc w:val="center"/>
        </w:trPr>
        <w:tc>
          <w:tcPr>
            <w:tcW w:w="718" w:type="dxa"/>
            <w:vMerge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总人次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F61A20" w:rsidRPr="00F61A20" w:rsidRDefault="00F61A2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高技能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培训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1A20" w:rsidRPr="00F61A20" w:rsidRDefault="00F61A2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现役及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退役军人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F61A20" w:rsidRPr="00F61A20" w:rsidRDefault="00F61A2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农民工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转岗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1A20" w:rsidRPr="00F61A20" w:rsidRDefault="00F61A2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社区教育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与老年教育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61A20" w:rsidRPr="00F61A20" w:rsidRDefault="00F61A2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国际（境外）学员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61A20" w:rsidRPr="00F61A20" w:rsidRDefault="00F61A2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61A20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质安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培训</w:t>
            </w:r>
          </w:p>
        </w:tc>
        <w:tc>
          <w:tcPr>
            <w:tcW w:w="992" w:type="dxa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收入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34" w:type="dxa"/>
            <w:vMerge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航海学院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450</w:t>
            </w:r>
            <w:r w:rsidRPr="00F61A2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安全与环境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8507D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 w:rsidR="001666BC"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8507D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1666BC"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汽车学院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通用航空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产业学院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轨道交通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经济与管理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机械与智能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制造学院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信息与智慧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交通学院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马克思主义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8507D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通识教育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培训学院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8D1D35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收入</w:t>
            </w:r>
            <w:r w:rsidR="001666BC"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包括学历继续教育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武夷职教园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666BC" w:rsidRPr="00F61A20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经营管理</w:t>
            </w:r>
          </w:p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1A20" w:rsidRPr="00F61A20" w:rsidTr="008507D0">
        <w:trPr>
          <w:trHeight w:val="454"/>
          <w:jc w:val="center"/>
        </w:trPr>
        <w:tc>
          <w:tcPr>
            <w:tcW w:w="2120" w:type="dxa"/>
            <w:gridSpan w:val="2"/>
            <w:shd w:val="clear" w:color="auto" w:fill="auto"/>
            <w:noWrap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60000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8507D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="008507D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6BC" w:rsidRPr="001666BC" w:rsidRDefault="008507D0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 w:rsidR="001666BC"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666BC" w:rsidRPr="001666BC" w:rsidRDefault="001666BC" w:rsidP="008507D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  <w:r w:rsidR="008507D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66BC" w:rsidRPr="001666BC" w:rsidRDefault="001666BC" w:rsidP="00F61A2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66B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61A20" w:rsidRPr="005F7975" w:rsidRDefault="00F61A20" w:rsidP="001666BC">
      <w:pPr>
        <w:jc w:val="left"/>
        <w:rPr>
          <w:rFonts w:asciiTheme="minorEastAsia" w:hAnsiTheme="minorEastAsia"/>
        </w:rPr>
      </w:pPr>
      <w:r w:rsidRPr="005F7975">
        <w:rPr>
          <w:rFonts w:asciiTheme="minorEastAsia" w:hAnsiTheme="minorEastAsia" w:hint="eastAsia"/>
        </w:rPr>
        <w:t>注：</w:t>
      </w:r>
    </w:p>
    <w:p w:rsidR="001666BC" w:rsidRPr="005F7975" w:rsidRDefault="001666BC" w:rsidP="001666BC">
      <w:pPr>
        <w:jc w:val="left"/>
        <w:rPr>
          <w:rFonts w:asciiTheme="minorEastAsia" w:hAnsiTheme="minorEastAsia"/>
        </w:rPr>
      </w:pPr>
      <w:r w:rsidRPr="005F7975">
        <w:rPr>
          <w:rFonts w:asciiTheme="minorEastAsia" w:hAnsiTheme="minorEastAsia" w:hint="eastAsia"/>
        </w:rPr>
        <w:t>1.</w:t>
      </w:r>
      <w:r w:rsidR="00F61A20" w:rsidRPr="005F7975">
        <w:rPr>
          <w:rFonts w:asciiTheme="minorEastAsia" w:hAnsiTheme="minorEastAsia" w:hint="eastAsia"/>
        </w:rPr>
        <w:t>已有</w:t>
      </w:r>
      <w:r w:rsidRPr="005F7975">
        <w:rPr>
          <w:rFonts w:asciiTheme="minorEastAsia" w:hAnsiTheme="minorEastAsia" w:hint="eastAsia"/>
        </w:rPr>
        <w:t>各级各类培训基地</w:t>
      </w:r>
      <w:r w:rsidR="00F61A20" w:rsidRPr="005F7975">
        <w:rPr>
          <w:rFonts w:asciiTheme="minorEastAsia" w:hAnsiTheme="minorEastAsia" w:hint="eastAsia"/>
        </w:rPr>
        <w:t>的</w:t>
      </w:r>
      <w:r w:rsidRPr="005F7975">
        <w:rPr>
          <w:rFonts w:asciiTheme="minorEastAsia" w:hAnsiTheme="minorEastAsia" w:hint="eastAsia"/>
        </w:rPr>
        <w:t>责任单位应开展相关培训业务，</w:t>
      </w:r>
      <w:r w:rsidR="00F61A20" w:rsidRPr="005F7975">
        <w:rPr>
          <w:rFonts w:asciiTheme="minorEastAsia" w:hAnsiTheme="minorEastAsia" w:hint="eastAsia"/>
        </w:rPr>
        <w:t>产生符合相关要求的</w:t>
      </w:r>
      <w:r w:rsidRPr="005F7975">
        <w:rPr>
          <w:rFonts w:asciiTheme="minorEastAsia" w:hAnsiTheme="minorEastAsia" w:hint="eastAsia"/>
        </w:rPr>
        <w:t>培训</w:t>
      </w:r>
      <w:r w:rsidR="00F61A20" w:rsidRPr="005F7975">
        <w:rPr>
          <w:rFonts w:asciiTheme="minorEastAsia" w:hAnsiTheme="minorEastAsia" w:hint="eastAsia"/>
        </w:rPr>
        <w:t>人数</w:t>
      </w:r>
      <w:r w:rsidRPr="005F7975">
        <w:rPr>
          <w:rFonts w:asciiTheme="minorEastAsia" w:hAnsiTheme="minorEastAsia" w:hint="eastAsia"/>
        </w:rPr>
        <w:t>及</w:t>
      </w:r>
      <w:r w:rsidR="00F61A20" w:rsidRPr="005F7975">
        <w:rPr>
          <w:rFonts w:asciiTheme="minorEastAsia" w:hAnsiTheme="minorEastAsia" w:hint="eastAsia"/>
        </w:rPr>
        <w:t>其</w:t>
      </w:r>
      <w:r w:rsidRPr="005F7975">
        <w:rPr>
          <w:rFonts w:asciiTheme="minorEastAsia" w:hAnsiTheme="minorEastAsia" w:hint="eastAsia"/>
        </w:rPr>
        <w:t>收入</w:t>
      </w:r>
      <w:r w:rsidR="008507D0">
        <w:rPr>
          <w:rFonts w:asciiTheme="minorEastAsia" w:hAnsiTheme="minorEastAsia" w:hint="eastAsia"/>
        </w:rPr>
        <w:t>绩效</w:t>
      </w:r>
      <w:bookmarkStart w:id="0" w:name="_GoBack"/>
      <w:bookmarkEnd w:id="0"/>
      <w:r w:rsidRPr="005F7975">
        <w:rPr>
          <w:rFonts w:asciiTheme="minorEastAsia" w:hAnsiTheme="minorEastAsia" w:hint="eastAsia"/>
        </w:rPr>
        <w:t>。</w:t>
      </w:r>
    </w:p>
    <w:p w:rsidR="001666BC" w:rsidRPr="005F7975" w:rsidRDefault="001666BC" w:rsidP="001666BC">
      <w:pPr>
        <w:jc w:val="left"/>
        <w:rPr>
          <w:rFonts w:asciiTheme="minorEastAsia" w:hAnsiTheme="minorEastAsia"/>
        </w:rPr>
      </w:pPr>
      <w:r w:rsidRPr="005F7975">
        <w:rPr>
          <w:rFonts w:asciiTheme="minorEastAsia" w:hAnsiTheme="minorEastAsia" w:hint="eastAsia"/>
        </w:rPr>
        <w:t>2.</w:t>
      </w:r>
      <w:r w:rsidR="00F61A20" w:rsidRPr="005F7975">
        <w:rPr>
          <w:rFonts w:asciiTheme="minorEastAsia" w:hAnsiTheme="minorEastAsia" w:hint="eastAsia"/>
        </w:rPr>
        <w:t>各相关单位应</w:t>
      </w:r>
      <w:r w:rsidRPr="005F7975">
        <w:rPr>
          <w:rFonts w:asciiTheme="minorEastAsia" w:hAnsiTheme="minorEastAsia" w:hint="eastAsia"/>
        </w:rPr>
        <w:t>依托学校建设的平台和课程资源开展质安培训</w:t>
      </w:r>
      <w:r w:rsidR="00F61A20" w:rsidRPr="005F7975">
        <w:rPr>
          <w:rFonts w:asciiTheme="minorEastAsia" w:hAnsiTheme="minorEastAsia" w:hint="eastAsia"/>
        </w:rPr>
        <w:t>，产生一定的培训人数绩效</w:t>
      </w:r>
      <w:r w:rsidRPr="005F7975">
        <w:rPr>
          <w:rFonts w:asciiTheme="minorEastAsia" w:hAnsiTheme="minorEastAsia" w:hint="eastAsia"/>
        </w:rPr>
        <w:t>。</w:t>
      </w:r>
    </w:p>
    <w:sectPr w:rsidR="001666BC" w:rsidRPr="005F7975" w:rsidSect="00F61A20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2F" w:rsidRDefault="00DD4C2F" w:rsidP="005F7975">
      <w:r>
        <w:separator/>
      </w:r>
    </w:p>
  </w:endnote>
  <w:endnote w:type="continuationSeparator" w:id="0">
    <w:p w:rsidR="00DD4C2F" w:rsidRDefault="00DD4C2F" w:rsidP="005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2F" w:rsidRDefault="00DD4C2F" w:rsidP="005F7975">
      <w:r>
        <w:separator/>
      </w:r>
    </w:p>
  </w:footnote>
  <w:footnote w:type="continuationSeparator" w:id="0">
    <w:p w:rsidR="00DD4C2F" w:rsidRDefault="00DD4C2F" w:rsidP="005F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BC"/>
    <w:rsid w:val="00090E2A"/>
    <w:rsid w:val="001666BC"/>
    <w:rsid w:val="00394964"/>
    <w:rsid w:val="005F7975"/>
    <w:rsid w:val="008507D0"/>
    <w:rsid w:val="008D1D35"/>
    <w:rsid w:val="009208B3"/>
    <w:rsid w:val="00DD4C2F"/>
    <w:rsid w:val="00E621D5"/>
    <w:rsid w:val="00F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66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66BC"/>
    <w:rPr>
      <w:sz w:val="18"/>
      <w:szCs w:val="18"/>
    </w:rPr>
  </w:style>
  <w:style w:type="paragraph" w:styleId="a4">
    <w:name w:val="List Paragraph"/>
    <w:basedOn w:val="a"/>
    <w:uiPriority w:val="34"/>
    <w:qFormat/>
    <w:rsid w:val="001666B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5F7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797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7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79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66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66BC"/>
    <w:rPr>
      <w:sz w:val="18"/>
      <w:szCs w:val="18"/>
    </w:rPr>
  </w:style>
  <w:style w:type="paragraph" w:styleId="a4">
    <w:name w:val="List Paragraph"/>
    <w:basedOn w:val="a"/>
    <w:uiPriority w:val="34"/>
    <w:qFormat/>
    <w:rsid w:val="001666B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5F7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797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7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7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513</Words>
  <Characters>525</Characters>
  <Application>Microsoft Office Word</Application>
  <DocSecurity>0</DocSecurity>
  <Lines>22</Lines>
  <Paragraphs>7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2024-04-05T00:09:00Z</cp:lastPrinted>
  <dcterms:created xsi:type="dcterms:W3CDTF">2024-03-31T08:39:00Z</dcterms:created>
  <dcterms:modified xsi:type="dcterms:W3CDTF">2024-04-07T04:58:00Z</dcterms:modified>
</cp:coreProperties>
</file>