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安井</w:t>
      </w:r>
      <w:r>
        <w:rPr>
          <w:rFonts w:hint="eastAsia" w:ascii="微软雅黑" w:hAnsi="微软雅黑" w:eastAsia="微软雅黑" w:cs="微软雅黑"/>
          <w:lang w:val="en-US" w:eastAsia="zh-CN"/>
        </w:rPr>
        <w:t>食品集团</w:t>
      </w:r>
      <w:r>
        <w:rPr>
          <w:rFonts w:hint="eastAsia" w:ascii="微软雅黑" w:hAnsi="微软雅黑" w:eastAsia="微软雅黑" w:cs="微软雅黑"/>
        </w:rPr>
        <w:t>202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年校招</w:t>
      </w:r>
    </w:p>
    <w:p>
      <w:pPr>
        <w:pStyle w:val="3"/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公司简介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安井食品集团，总部坐落在美丽鹭岛“福建厦门”，专业从事速冻鱼糜制品、速冻肉制品、速冻面米制品及速冻预制菜肴制品的研发、生产和销售。分别在福建厦门、江苏无锡、江西泰州、辽宁鞍山、四川资阳、湖北潜江、湖北洪湖、河南安阳、广东佛山、山东德州建有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11个</w:t>
      </w:r>
      <w:r>
        <w:rPr>
          <w:rFonts w:hint="eastAsia" w:ascii="微软雅黑" w:hAnsi="微软雅黑" w:eastAsia="微软雅黑" w:cs="微软雅黑"/>
          <w:sz w:val="24"/>
        </w:rPr>
        <w:t>生产基地，同时安井并购了国内小龙虾加工龙头企业湖北新宏业，以及面向欧盟市场生产中华料理的英国功夫食品。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集团营销网络遍布全国，2021年营收92.72亿。</w:t>
      </w:r>
      <w:r>
        <w:rPr>
          <w:rFonts w:hint="eastAsia" w:ascii="微软雅黑" w:hAnsi="微软雅黑" w:eastAsia="微软雅黑" w:cs="微软雅黑"/>
          <w:color w:val="auto"/>
          <w:sz w:val="24"/>
        </w:rPr>
        <w:t>现已成长为国内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最</w:t>
      </w:r>
      <w:r>
        <w:rPr>
          <w:rFonts w:hint="eastAsia" w:ascii="微软雅黑" w:hAnsi="微软雅黑" w:eastAsia="微软雅黑" w:cs="微软雅黑"/>
          <w:color w:val="auto"/>
          <w:sz w:val="24"/>
        </w:rPr>
        <w:t>具影响力和知名度的速冻食品</w:t>
      </w:r>
      <w:r>
        <w:rPr>
          <w:rFonts w:hint="eastAsia" w:ascii="微软雅黑" w:hAnsi="微软雅黑" w:eastAsia="微软雅黑" w:cs="微软雅黑"/>
          <w:sz w:val="24"/>
        </w:rPr>
        <w:t>企业。2017年在上交所主板上市，股票简称“安井食品”，代码“603345”。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在目前所有速冻食品上市公司中市值第一、增速第一、利润第一。</w:t>
      </w:r>
    </w:p>
    <w:p>
      <w:pPr>
        <w:spacing w:line="360" w:lineRule="auto"/>
        <w:ind w:leftChars="-202" w:hanging="424" w:hangingChars="202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5666740" cy="3512820"/>
            <wp:effectExtent l="0" t="0" r="10160" b="11430"/>
            <wp:docPr id="9" name="图片 9" descr="公司大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公司大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招聘信息</w:t>
      </w:r>
    </w:p>
    <w:p>
      <w:pPr>
        <w:pStyle w:val="7"/>
        <w:numPr>
          <w:ilvl w:val="1"/>
          <w:numId w:val="2"/>
        </w:numPr>
        <w:spacing w:line="360" w:lineRule="auto"/>
        <w:ind w:left="426" w:hanging="426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生产管培生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0人）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7000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岗位需求：</w:t>
      </w:r>
    </w:p>
    <w:p>
      <w:pPr>
        <w:pStyle w:val="7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根据车间排产安排，组织协调人员安排生产。</w:t>
      </w:r>
    </w:p>
    <w:p>
      <w:pPr>
        <w:pStyle w:val="7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统计生产数据，分析解决生产中遇到的难点。</w:t>
      </w:r>
    </w:p>
    <w:p>
      <w:pPr>
        <w:pStyle w:val="7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掌握生产车间现场节奏，对人、机、料、法、环进行有效管理，保质保量完成任务。</w:t>
      </w:r>
    </w:p>
    <w:p>
      <w:pPr>
        <w:pStyle w:val="7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特别说明：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储备管理人员</w:t>
      </w:r>
      <w:r>
        <w:rPr>
          <w:rFonts w:hint="eastAsia" w:ascii="微软雅黑" w:hAnsi="微软雅黑" w:eastAsia="微软雅黑" w:cs="微软雅黑"/>
          <w:sz w:val="24"/>
        </w:rPr>
        <w:t>均需到先车间产线上进行培训学习。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任职要求：</w:t>
      </w:r>
    </w:p>
    <w:p>
      <w:pPr>
        <w:numPr>
          <w:ilvl w:val="0"/>
          <w:numId w:val="4"/>
        </w:num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本科及以上学历，</w:t>
      </w:r>
      <w:r>
        <w:rPr>
          <w:rFonts w:hint="eastAsia" w:ascii="微软雅黑" w:hAnsi="微软雅黑" w:eastAsia="微软雅黑" w:cs="微软雅黑"/>
          <w:sz w:val="24"/>
        </w:rPr>
        <w:t>食品、生物、化学等相关专业优先。</w:t>
      </w:r>
    </w:p>
    <w:p>
      <w:pPr>
        <w:numPr>
          <w:ilvl w:val="0"/>
          <w:numId w:val="4"/>
        </w:num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头脑灵活，动手能力强；吃苦耐劳，能适应两班倒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入职前半月可上8小时白班，适应环境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熟练使用WORD、EXCEL等办公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软件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薪资待遇：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综合薪资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7000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包吃包住（吃全免，住4人间含空调洗衣机热水器独立阳台独立卫生间免费WiFi等），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享受“五险一金”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另有年终奖、工龄奖、提前转正等待遇；入职满3个月享有稳岗补贴2000元，做满2个月享有来厦车费报销。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生产方向晋升通道1：储干-班组长-主任助理-主任-经理-总监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质量方向晋升通道2：储干-QC-QA-课长-经理-总监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pStyle w:val="7"/>
        <w:numPr>
          <w:ilvl w:val="1"/>
          <w:numId w:val="2"/>
        </w:numPr>
        <w:spacing w:line="360" w:lineRule="auto"/>
        <w:ind w:left="426" w:hanging="426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质检员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人）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7000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工作职责：</w:t>
      </w:r>
    </w:p>
    <w:p>
      <w:pPr>
        <w:pStyle w:val="7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负责对车间工艺的巡查监督工作；</w:t>
      </w:r>
    </w:p>
    <w:p>
      <w:pPr>
        <w:pStyle w:val="7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负责对车间质量问题的管控以及车间卫生的监督工作；</w:t>
      </w:r>
    </w:p>
    <w:p>
      <w:pPr>
        <w:pStyle w:val="7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领导交待的其它工作。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任职资格：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及以上学历，食品或生物化工专业毕业；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2、熟悉ISO和HACCP管理体系；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3、吃苦耐劳，能适应上夜班（两班倒）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有过相关工作经验者优先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薪资待遇：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综合薪资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7000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包吃包住（吃全免，住4人间含空调洗衣机热水器独立阳台独立卫生间免费WiFi等），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享受“五险一金”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另有年终奖、工龄奖、提前转正等待遇；入职满3个月享有稳岗补贴2000元，做满2个月享有来厦车费报销。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晋升通道：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实习QC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QC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QA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课长-副理-经理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numPr>
          <w:ilvl w:val="1"/>
          <w:numId w:val="2"/>
        </w:numPr>
        <w:spacing w:line="360" w:lineRule="auto"/>
        <w:ind w:left="426" w:hanging="426" w:firstLineChars="0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设备管培生（5人）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yellow"/>
          <w:lang w:val="en-US" w:eastAsia="zh-CN"/>
        </w:rPr>
        <w:t>薪资5000-7000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岗位需求：</w:t>
      </w:r>
    </w:p>
    <w:p>
      <w:pPr>
        <w:numPr>
          <w:ilvl w:val="0"/>
          <w:numId w:val="6"/>
        </w:numPr>
        <w:spacing w:line="360" w:lineRule="auto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负责自动化设备的调试与维护；</w:t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2、负责设备操作规程、设备保养计划等制作；</w:t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3、对设备故障进行统计分析改善。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任职要求：</w:t>
      </w:r>
    </w:p>
    <w:p>
      <w:pPr>
        <w:numPr>
          <w:ilvl w:val="0"/>
          <w:numId w:val="7"/>
        </w:numPr>
        <w:spacing w:line="360" w:lineRule="auto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大专以上学历，自动化、机械、机电一体化相关专业；</w:t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2、熟悉PLC，会CAD等制图软件者优先；</w:t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3、沟通能力良好，具有良好的团队服务意识。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薪资待遇：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综合薪资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7000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包吃包住（吃全免，住4人间含空调洗衣机热水器独立阳台独立卫生间免费WiFi等），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享受“五险一金”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另有年终奖、工龄奖、提前转正等待遇；入职满3个月享有稳岗补贴2000元，做满2个月享有来厦车费报销。</w:t>
      </w:r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1"/>
          <w:numId w:val="2"/>
        </w:numPr>
        <w:spacing w:line="360" w:lineRule="auto"/>
        <w:ind w:left="426" w:hanging="426" w:firstLine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营销管培生（10人）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4000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6000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岗位需求：</w:t>
      </w:r>
    </w:p>
    <w:p>
      <w:pPr>
        <w:pStyle w:val="7"/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对销售终端进行日常管理、日常铺货。</w:t>
      </w:r>
    </w:p>
    <w:p>
      <w:pPr>
        <w:pStyle w:val="7"/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贴海报做宣传，搞活动做试吃。</w:t>
      </w:r>
    </w:p>
    <w:p>
      <w:pPr>
        <w:pStyle w:val="7"/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跟单，对客户订单跟踪，协调物流发货。</w:t>
      </w:r>
    </w:p>
    <w:p>
      <w:pPr>
        <w:pStyle w:val="7"/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开发新客户。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任职要求：</w:t>
      </w:r>
    </w:p>
    <w:p>
      <w:pPr>
        <w:pStyle w:val="7"/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大专及以上，专业不限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</w:p>
    <w:p>
      <w:pPr>
        <w:pStyle w:val="7"/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热爱销售有激情；吃苦耐劳有行动力。 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薪资待遇：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综合薪资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4000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提供食宿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包吃包住（吃全免，住4人间含空调洗衣机热水器独立阳台独立卫生间免费WiFi等），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享受“五险一金”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餐补、交通补贴、出差补贴等；另有年终奖、工龄奖、提前转正等待遇。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晋升通道：营销储干-业务主管-联络处主任-大区总监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pStyle w:val="7"/>
        <w:numPr>
          <w:ilvl w:val="1"/>
          <w:numId w:val="2"/>
        </w:numPr>
        <w:spacing w:line="360" w:lineRule="auto"/>
        <w:ind w:left="426" w:hanging="426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食品研发员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人）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10000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岗位需求：</w:t>
      </w:r>
    </w:p>
    <w:p>
      <w:pPr>
        <w:pStyle w:val="7"/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w:t>负责新产品的物料、新工艺、新设备等的研究以及开发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；</w:t>
      </w:r>
    </w:p>
    <w:p>
      <w:pPr>
        <w:pStyle w:val="7"/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对已有产</w:t>
      </w:r>
      <w:r>
        <w:rPr>
          <w:rFonts w:hint="eastAsia" w:ascii="微软雅黑" w:hAnsi="微软雅黑" w:eastAsia="微软雅黑" w:cs="微软雅黑"/>
          <w:sz w:val="24"/>
        </w:rPr>
        <w:t>品的工艺、成本、流程等改进；</w:t>
      </w:r>
    </w:p>
    <w:p>
      <w:pPr>
        <w:pStyle w:val="7"/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w:t>协同外联参与项目申报、文章、标准、专利撰写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任职要求：</w:t>
      </w:r>
    </w:p>
    <w:p>
      <w:pPr>
        <w:pStyle w:val="7"/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硕士及以上学历，食品相关专业，热爱食品研发，有水产品、肉制品研、餐饮、调理品研发基础者优先；</w:t>
      </w:r>
    </w:p>
    <w:p>
      <w:pPr>
        <w:pStyle w:val="7"/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熟悉鱼糜制品、面点等速冻食品。 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薪资待遇：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综合薪资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10000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包吃包住（吃全免，住2人间含空调洗衣机热水器独立阳台独立卫生间免费WiFi等），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</w:rPr>
        <w:t>享受“五险一金”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highlight w:val="yellow"/>
          <w:shd w:val="clear" w:color="auto" w:fill="FFFFFF"/>
          <w:lang w:val="en-US" w:eastAsia="zh-CN"/>
        </w:rPr>
        <w:t>另有年终奖、工龄奖、出差补贴等待遇；入职满3个月享有稳岗补贴2000元，做满2个月享有来厦车费报销。</w:t>
      </w:r>
    </w:p>
    <w:p>
      <w:pPr>
        <w:spacing w:line="360" w:lineRule="auto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晋升通道：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技术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储干-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项目工程师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项目组长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课长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经理</w:t>
      </w:r>
    </w:p>
    <w:p>
      <w:pPr>
        <w:pStyle w:val="3"/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联系我们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扫描二维码添加微信~</w:t>
      </w:r>
    </w:p>
    <w:p>
      <w:pPr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340995</wp:posOffset>
            </wp:positionV>
            <wp:extent cx="1171575" cy="1171575"/>
            <wp:effectExtent l="0" t="0" r="9525" b="9525"/>
            <wp:wrapNone/>
            <wp:docPr id="6" name="图片 10" descr="C:\Users\0067064\AppData\Local\Temp\WeChat Files\13206726252959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C:\Users\0067064\AppData\Local\Temp\WeChat Files\132067262529597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95730" cy="1866265"/>
            <wp:effectExtent l="0" t="0" r="1397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招聘专线：合女士/0592-6884971/18150115270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郑</w:t>
      </w:r>
      <w:r>
        <w:rPr>
          <w:rFonts w:hint="eastAsia" w:ascii="微软雅黑" w:hAnsi="微软雅黑" w:eastAsia="微软雅黑" w:cs="微软雅黑"/>
          <w:sz w:val="24"/>
        </w:rPr>
        <w:t>女士/18205939837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招聘邮箱：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"mailto:zhaopin@anjoyfood.com"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t>zhaopin@anjoyfood.com</w:t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公司官网：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"http://www.anjoyfood.com"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t>www.anjoyfood.com</w:t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sz w:val="24"/>
          <w:u w:val="none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w:t>公司地址：厦门市海沧区新阳路2508号。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第一章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5DBF3"/>
    <w:multiLevelType w:val="singleLevel"/>
    <w:tmpl w:val="9A25DBF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86CE582"/>
    <w:multiLevelType w:val="singleLevel"/>
    <w:tmpl w:val="C86CE5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B5C600"/>
    <w:multiLevelType w:val="singleLevel"/>
    <w:tmpl w:val="EDB5C6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2F0A3BF"/>
    <w:multiLevelType w:val="singleLevel"/>
    <w:tmpl w:val="F2F0A3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4C84815"/>
    <w:multiLevelType w:val="singleLevel"/>
    <w:tmpl w:val="04C8481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7D322A1"/>
    <w:multiLevelType w:val="multilevel"/>
    <w:tmpl w:val="17D322A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eastAsia="第一章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A40720"/>
    <w:multiLevelType w:val="singleLevel"/>
    <w:tmpl w:val="39A407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04B3385"/>
    <w:multiLevelType w:val="multilevel"/>
    <w:tmpl w:val="404B338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2FAED1"/>
    <w:multiLevelType w:val="singleLevel"/>
    <w:tmpl w:val="472FAED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0E059D4"/>
    <w:multiLevelType w:val="multilevel"/>
    <w:tmpl w:val="50E059D4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954E75"/>
    <w:multiLevelType w:val="singleLevel"/>
    <w:tmpl w:val="7F954E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2YyZjc2NTdmYzgzNDA3OTFiNWU2OTA1OGExMDgifQ=="/>
  </w:docVars>
  <w:rsids>
    <w:rsidRoot w:val="6AA07DCF"/>
    <w:rsid w:val="000C45B2"/>
    <w:rsid w:val="00167180"/>
    <w:rsid w:val="00201057"/>
    <w:rsid w:val="003925C9"/>
    <w:rsid w:val="00443A29"/>
    <w:rsid w:val="006D6E81"/>
    <w:rsid w:val="007A06BA"/>
    <w:rsid w:val="00A10A50"/>
    <w:rsid w:val="00D33EAC"/>
    <w:rsid w:val="00D66D13"/>
    <w:rsid w:val="00D7404F"/>
    <w:rsid w:val="017B2D7B"/>
    <w:rsid w:val="01B7160A"/>
    <w:rsid w:val="038500F8"/>
    <w:rsid w:val="04FB58FF"/>
    <w:rsid w:val="0CA96C0E"/>
    <w:rsid w:val="10D51973"/>
    <w:rsid w:val="1264200E"/>
    <w:rsid w:val="199F406C"/>
    <w:rsid w:val="1AEE5D11"/>
    <w:rsid w:val="21CE6CB6"/>
    <w:rsid w:val="23D245DE"/>
    <w:rsid w:val="2710628B"/>
    <w:rsid w:val="2C320C37"/>
    <w:rsid w:val="2EC76F67"/>
    <w:rsid w:val="2FAE4416"/>
    <w:rsid w:val="2FDB3B76"/>
    <w:rsid w:val="319F6295"/>
    <w:rsid w:val="34482D4D"/>
    <w:rsid w:val="34EF154F"/>
    <w:rsid w:val="37A632B7"/>
    <w:rsid w:val="386F66A6"/>
    <w:rsid w:val="3ACC5408"/>
    <w:rsid w:val="3B343BD6"/>
    <w:rsid w:val="3EE8071F"/>
    <w:rsid w:val="420E3BD6"/>
    <w:rsid w:val="439B47F3"/>
    <w:rsid w:val="446A50F6"/>
    <w:rsid w:val="46F7142F"/>
    <w:rsid w:val="4B0D04A7"/>
    <w:rsid w:val="50C7637F"/>
    <w:rsid w:val="50CB60E9"/>
    <w:rsid w:val="53BC5C65"/>
    <w:rsid w:val="56A96DCF"/>
    <w:rsid w:val="58117322"/>
    <w:rsid w:val="582007BD"/>
    <w:rsid w:val="58380F06"/>
    <w:rsid w:val="588173AA"/>
    <w:rsid w:val="5E561865"/>
    <w:rsid w:val="5FE43B5A"/>
    <w:rsid w:val="61001CE1"/>
    <w:rsid w:val="639D1337"/>
    <w:rsid w:val="64E36A02"/>
    <w:rsid w:val="68325BFA"/>
    <w:rsid w:val="69E775B5"/>
    <w:rsid w:val="6AA07DCF"/>
    <w:rsid w:val="6F004FC0"/>
    <w:rsid w:val="6F4A6F49"/>
    <w:rsid w:val="6F686B05"/>
    <w:rsid w:val="71722787"/>
    <w:rsid w:val="75EA7C1F"/>
    <w:rsid w:val="77440722"/>
    <w:rsid w:val="7795681A"/>
    <w:rsid w:val="7A0166D6"/>
    <w:rsid w:val="7CCE7AAA"/>
    <w:rsid w:val="7EF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标题 1 字符"/>
    <w:basedOn w:val="5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1703</Words>
  <Characters>1938</Characters>
  <Lines>8</Lines>
  <Paragraphs>2</Paragraphs>
  <TotalTime>1</TotalTime>
  <ScaleCrop>false</ScaleCrop>
  <LinksUpToDate>false</LinksUpToDate>
  <CharactersWithSpaces>1941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2020-06-11T03:43:00Z</dcterms:created>
  <dc:creator>安井招聘HR</dc:creator>
  <cp:lastModifiedBy>0069376</cp:lastModifiedBy>
  <dcterms:modified xsi:type="dcterms:W3CDTF">2022-05-09T08:34:01Z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7A38AA20889444A68F3B8736E64A021D</vt:lpwstr>
  </property>
</Properties>
</file>