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360" w:lineRule="auto"/>
        <w:jc w:val="center"/>
        <w:rPr>
          <w:rFonts w:ascii="黑体" w:hAnsi="黑体" w:eastAsia="黑体"/>
          <w:b/>
          <w:kern w:val="10"/>
          <w:sz w:val="36"/>
          <w:szCs w:val="36"/>
        </w:rPr>
      </w:pPr>
      <w:r>
        <w:tab/>
      </w:r>
      <w:r>
        <w:rPr>
          <w:rFonts w:hint="eastAsia" w:ascii="黑体" w:hAnsi="黑体" w:eastAsia="黑体"/>
          <w:b/>
          <w:kern w:val="10"/>
          <w:sz w:val="36"/>
          <w:szCs w:val="36"/>
        </w:rPr>
        <w:t>永安安然管道燃气有限公司简介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bCs/>
        </w:rPr>
      </w:pPr>
      <w:r>
        <w:rPr>
          <w:rFonts w:hint="eastAsia"/>
          <w:bCs/>
        </w:rPr>
        <w:t>永安安然管道燃气有限公司 (以下简称“永安安然”)成立于  2003年1月6日，注册资金 1000万元。公司现有员工86人，设总经办、市场开发部、工程技术部、客户服务部、生产运营部、安全监察部、综合管理部、财务管理部8个部门。 截止2022年3月，建成燃气管道328.55公里，各类管道燃气用户（包括居民、工业、商业用户）5.56万户，服务人口数量逾16万,是福建省县级城市最具实力、辐射范围最广、覆盖人口最多的专业管道燃气运营商和优质清洁能源供应商之一）。其股东包括中国燃气控股有限公司（香港联交所股票代码：00384）和中民控股有限公司（香港联交所股票代码：00681）  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bCs/>
        </w:rPr>
      </w:pPr>
      <w:r>
        <w:rPr>
          <w:rFonts w:hint="eastAsia"/>
          <w:bCs/>
        </w:rPr>
        <w:t>公司建成拥有南区2*100立方米的LNG中心储气站， L-CNG汽车加气站1座（停运作为应急储备站）、点对点撬装气化站9座，保障公司安全运营及客户用气安全。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公司成立至今，一直践行社会责任，致力服务民生回报社会，积极参与市文明办、市总工会、所在街道、社区组织的各类“社会公益”活动。被市委、市政府连续8年授予“纳税大户”荣誉称号，3次授予“文明单位”荣誉称号；并被共青团市委授予“青年文明号”、“永安市五四红旗团支部” 荣誉称号；被市总工会授予 “模范职工之家”荣誉称号；被三明市总工会授予“工人先锋号”荣誉称号。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3" w:firstLineChars="200"/>
        <w:jc w:val="center"/>
        <w:rPr>
          <w:rFonts w:hint="default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招聘岗位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一、安全管理人员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1-2人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岗位职责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（一）掌握并认真贯彻执行国家“安全生产法”和其他一系列有关安全生产、劳动和环境保护的方针、政策、法令以及地方有关法律、法规、条例等。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（二）协助部门领导对安全行业执行情况进行经常性的检查。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（三）深入一线，了解生产中的不安全因素，积极采取相应措施制止违章、违纪，并处理各种事故隐患。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</w:rPr>
        <w:t>）依据本部及项目公司的安全技术要求，参与编制年度安全技术措施计划并组织落实。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五</w:t>
      </w:r>
      <w:r>
        <w:rPr>
          <w:rFonts w:hint="eastAsia"/>
          <w:sz w:val="24"/>
        </w:rPr>
        <w:t>）组织公司安全生产检查，对查出来的问题进行详细记录并督促有关部门认真进行整改，对不能解决的问题及时写出书面材料向总经理、片区安全运营总监及本部安全监察部汇报。</w:t>
      </w:r>
    </w:p>
    <w:p>
      <w:pPr>
        <w:spacing w:line="360" w:lineRule="auto"/>
        <w:ind w:firstLine="360" w:firstLineChars="15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整理、修编安全相关制度及岗位安全操作规程等文件，配合内、外单位的安全检查工作。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-SA"/>
        </w:rPr>
        <w:t>任职资格：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1、城市燃气、油气储运、热能动力、安全管理等相关专业大专及以上学历，35周岁以下；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2、1年以上安全管理及以上或工程管理经验，应届优秀毕业生可放宽条件；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3、熟悉安全管理程序，行业标准及规范；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4、熟练使用Office软件，OA、ERP、CAD制图、SCADA等办公系统。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5、具备安全管理相关资格证书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6、同等条件，三明地区人员优先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b/>
          <w:bCs w:val="0"/>
          <w:kern w:val="0"/>
          <w:sz w:val="24"/>
          <w:szCs w:val="24"/>
          <w:lang w:val="en-US" w:eastAsia="zh-CN" w:bidi="ar-SA"/>
        </w:rPr>
        <w:t>以上岗位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-SA"/>
        </w:rPr>
        <w:t>福利待遇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：工资</w:t>
      </w:r>
      <w:r>
        <w:rPr>
          <w:rFonts w:hint="eastAsia" w:cs="宋体"/>
          <w:bCs/>
          <w:kern w:val="0"/>
          <w:sz w:val="24"/>
          <w:szCs w:val="24"/>
          <w:lang w:val="en-US" w:eastAsia="zh-CN" w:bidi="ar-SA"/>
        </w:rPr>
        <w:t>面议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-SA"/>
        </w:rPr>
        <w:t>，年终绩效工资(1.5薪-3薪)+节假日与国家同步+完善的福利（五险一金、交通（符合岗位要求）、通讯补贴、过节费、防暑降温费、生日礼金、体检、培训），在公司完成当年业绩情况下享受年度调薪。</w:t>
      </w:r>
    </w:p>
    <w:p>
      <w:pPr>
        <w:spacing w:line="360" w:lineRule="auto"/>
        <w:ind w:firstLine="555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555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555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555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联系方式：</w:t>
      </w:r>
    </w:p>
    <w:p>
      <w:pPr>
        <w:spacing w:line="360" w:lineRule="auto"/>
        <w:ind w:firstLine="555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val="en-US" w:eastAsia="zh-CN"/>
        </w:rPr>
        <w:t>邹先生</w:t>
      </w:r>
    </w:p>
    <w:p>
      <w:pPr>
        <w:spacing w:line="360" w:lineRule="auto"/>
        <w:ind w:firstLine="55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18505982828</w:t>
      </w:r>
    </w:p>
    <w:p>
      <w:pPr>
        <w:spacing w:line="360" w:lineRule="auto"/>
        <w:ind w:firstLine="555"/>
        <w:rPr>
          <w:sz w:val="24"/>
          <w:szCs w:val="24"/>
        </w:rPr>
      </w:pPr>
      <w:r>
        <w:rPr>
          <w:rFonts w:hint="eastAsia"/>
          <w:sz w:val="24"/>
          <w:szCs w:val="24"/>
        </w:rPr>
        <w:t>公司地址：</w:t>
      </w:r>
      <w:r>
        <w:rPr>
          <w:rFonts w:hint="eastAsia"/>
          <w:sz w:val="24"/>
          <w:szCs w:val="24"/>
          <w:lang w:val="en-US" w:eastAsia="zh-CN"/>
        </w:rPr>
        <w:t>福建省</w:t>
      </w:r>
      <w:r>
        <w:rPr>
          <w:rFonts w:hint="eastAsia"/>
          <w:sz w:val="24"/>
          <w:szCs w:val="24"/>
        </w:rPr>
        <w:t>永安市含笑大道1号（燕东街道办事处3楼）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诚邀加入 职等您来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cs="宋体"/>
          <w:bCs/>
          <w:kern w:val="0"/>
          <w:sz w:val="24"/>
          <w:szCs w:val="24"/>
          <w:lang w:val="en-US" w:eastAsia="zh-CN" w:bidi="ar-SA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bCs/>
          <w:kern w:val="0"/>
          <w:sz w:val="24"/>
          <w:szCs w:val="24"/>
          <w:highlight w:val="yellow"/>
          <w:lang w:val="en-US" w:eastAsia="zh-CN" w:bidi="ar-SA"/>
        </w:rPr>
      </w:pPr>
    </w:p>
    <w:sectPr>
      <w:headerReference r:id="rId3" w:type="default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75" type="#_x0000_t75" style="position:absolute;left:0pt;margin-left:-27pt;margin-top:-18pt;height:39pt;width:126pt;z-index:251659264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CorelDRAW.Graphic.9" ShapeID="_x0000_s3073" DrawAspect="Content" ObjectID="_1468075725" r:id="rId1">
          <o:LockedField>false</o:LockedField>
        </o:OLEObject>
      </w:pic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NWY3NDhjZWEzNzE5OTE3ZDJjZDdhOGQyODAzM2QifQ=="/>
  </w:docVars>
  <w:rsids>
    <w:rsidRoot w:val="79F50358"/>
    <w:rsid w:val="00026AFB"/>
    <w:rsid w:val="00036AF4"/>
    <w:rsid w:val="0005606C"/>
    <w:rsid w:val="0007253A"/>
    <w:rsid w:val="0007335A"/>
    <w:rsid w:val="00095591"/>
    <w:rsid w:val="00116ED7"/>
    <w:rsid w:val="00134285"/>
    <w:rsid w:val="001A3A07"/>
    <w:rsid w:val="001A66FC"/>
    <w:rsid w:val="001C1523"/>
    <w:rsid w:val="001D4A4B"/>
    <w:rsid w:val="00200FEF"/>
    <w:rsid w:val="002D0A67"/>
    <w:rsid w:val="00391B4E"/>
    <w:rsid w:val="003C0EFF"/>
    <w:rsid w:val="003F6255"/>
    <w:rsid w:val="004052EE"/>
    <w:rsid w:val="00417B64"/>
    <w:rsid w:val="004239EC"/>
    <w:rsid w:val="00434334"/>
    <w:rsid w:val="004414BF"/>
    <w:rsid w:val="004468F1"/>
    <w:rsid w:val="00451966"/>
    <w:rsid w:val="00473AEE"/>
    <w:rsid w:val="00490386"/>
    <w:rsid w:val="00497288"/>
    <w:rsid w:val="004C584D"/>
    <w:rsid w:val="004F7A35"/>
    <w:rsid w:val="00503879"/>
    <w:rsid w:val="00503CD7"/>
    <w:rsid w:val="005449A8"/>
    <w:rsid w:val="0054765D"/>
    <w:rsid w:val="00597DB5"/>
    <w:rsid w:val="005E16CA"/>
    <w:rsid w:val="00615082"/>
    <w:rsid w:val="00660C50"/>
    <w:rsid w:val="00683D40"/>
    <w:rsid w:val="006F4C13"/>
    <w:rsid w:val="007F5E3C"/>
    <w:rsid w:val="00830BAE"/>
    <w:rsid w:val="008B1CA7"/>
    <w:rsid w:val="008F5E65"/>
    <w:rsid w:val="00923E2A"/>
    <w:rsid w:val="009640C0"/>
    <w:rsid w:val="00964C63"/>
    <w:rsid w:val="009A581B"/>
    <w:rsid w:val="009D221D"/>
    <w:rsid w:val="00A0531D"/>
    <w:rsid w:val="00A27D5E"/>
    <w:rsid w:val="00A52ACB"/>
    <w:rsid w:val="00AD41B7"/>
    <w:rsid w:val="00AD747D"/>
    <w:rsid w:val="00B467D3"/>
    <w:rsid w:val="00B61F80"/>
    <w:rsid w:val="00B6237B"/>
    <w:rsid w:val="00BB70E5"/>
    <w:rsid w:val="00C7237F"/>
    <w:rsid w:val="00CF2738"/>
    <w:rsid w:val="00DB711C"/>
    <w:rsid w:val="00E1519F"/>
    <w:rsid w:val="00E336CB"/>
    <w:rsid w:val="00E94BE1"/>
    <w:rsid w:val="00EA2D00"/>
    <w:rsid w:val="00EB41D5"/>
    <w:rsid w:val="00F4604B"/>
    <w:rsid w:val="00F46D10"/>
    <w:rsid w:val="00F518FD"/>
    <w:rsid w:val="00F7721F"/>
    <w:rsid w:val="00F80D34"/>
    <w:rsid w:val="00FE0C79"/>
    <w:rsid w:val="013E009A"/>
    <w:rsid w:val="02301521"/>
    <w:rsid w:val="05900FD6"/>
    <w:rsid w:val="07CD4764"/>
    <w:rsid w:val="08000F33"/>
    <w:rsid w:val="0B832083"/>
    <w:rsid w:val="0E407A3D"/>
    <w:rsid w:val="0FA77648"/>
    <w:rsid w:val="13C47233"/>
    <w:rsid w:val="13C95DDF"/>
    <w:rsid w:val="16985F3D"/>
    <w:rsid w:val="1A0A53A3"/>
    <w:rsid w:val="1BCF0653"/>
    <w:rsid w:val="1DFC5003"/>
    <w:rsid w:val="1F6B41EE"/>
    <w:rsid w:val="1FBB33C8"/>
    <w:rsid w:val="20F3093F"/>
    <w:rsid w:val="211C30AB"/>
    <w:rsid w:val="21380A48"/>
    <w:rsid w:val="26415CA9"/>
    <w:rsid w:val="283006CB"/>
    <w:rsid w:val="29930F11"/>
    <w:rsid w:val="2D3C1A52"/>
    <w:rsid w:val="2DCE461F"/>
    <w:rsid w:val="327D62BB"/>
    <w:rsid w:val="32AB1175"/>
    <w:rsid w:val="33B2468A"/>
    <w:rsid w:val="35847960"/>
    <w:rsid w:val="35CC72DE"/>
    <w:rsid w:val="36356EAC"/>
    <w:rsid w:val="371B60A2"/>
    <w:rsid w:val="37D92540"/>
    <w:rsid w:val="3B227CE0"/>
    <w:rsid w:val="3BA729B6"/>
    <w:rsid w:val="40583EC3"/>
    <w:rsid w:val="41354204"/>
    <w:rsid w:val="43665C76"/>
    <w:rsid w:val="462705C0"/>
    <w:rsid w:val="47B17C19"/>
    <w:rsid w:val="48960FDC"/>
    <w:rsid w:val="49095B90"/>
    <w:rsid w:val="49971F00"/>
    <w:rsid w:val="49997A26"/>
    <w:rsid w:val="4FAE087F"/>
    <w:rsid w:val="531B14AC"/>
    <w:rsid w:val="54474A9A"/>
    <w:rsid w:val="54BB2F47"/>
    <w:rsid w:val="55C3282C"/>
    <w:rsid w:val="572A7F10"/>
    <w:rsid w:val="57E52089"/>
    <w:rsid w:val="58404EC7"/>
    <w:rsid w:val="59247058"/>
    <w:rsid w:val="5B8E1C5B"/>
    <w:rsid w:val="5FDA449D"/>
    <w:rsid w:val="62540537"/>
    <w:rsid w:val="657131AE"/>
    <w:rsid w:val="67236729"/>
    <w:rsid w:val="67424E02"/>
    <w:rsid w:val="68302A9A"/>
    <w:rsid w:val="6B67752D"/>
    <w:rsid w:val="6D454590"/>
    <w:rsid w:val="6D8617C0"/>
    <w:rsid w:val="6D943EDD"/>
    <w:rsid w:val="6DA274AF"/>
    <w:rsid w:val="6FE50A20"/>
    <w:rsid w:val="71DB31BF"/>
    <w:rsid w:val="78852DA0"/>
    <w:rsid w:val="79F50358"/>
    <w:rsid w:val="7A396538"/>
    <w:rsid w:val="7AAE7561"/>
    <w:rsid w:val="7AFD1314"/>
    <w:rsid w:val="7EEA7E01"/>
    <w:rsid w:val="7F0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1126</Words>
  <Characters>1195</Characters>
  <Lines>7</Lines>
  <Paragraphs>1</Paragraphs>
  <TotalTime>3</TotalTime>
  <ScaleCrop>false</ScaleCrop>
  <LinksUpToDate>false</LinksUpToDate>
  <CharactersWithSpaces>1207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2019-05-14T07:12:00Z</dcterms:created>
  <dc:creator>新坐标-吕梦珊</dc:creator>
  <cp:lastModifiedBy>愤窦</cp:lastModifiedBy>
  <cp:lastPrinted>2020-11-06T03:50:00Z</cp:lastPrinted>
  <dcterms:modified xsi:type="dcterms:W3CDTF">2022-04-27T06:25:25Z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BF19C0ADE8954BDB9A4BD414DE44F79C</vt:lpwstr>
  </property>
</Properties>
</file>