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47" w:rsidRPr="00925763" w:rsidRDefault="00925763" w:rsidP="00FC7247">
      <w:pPr>
        <w:widowControl/>
        <w:shd w:val="clear" w:color="auto" w:fill="FFFFFF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92576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福建船政交通职业学院</w:t>
      </w:r>
      <w:r w:rsidR="00046CCC" w:rsidRPr="0092576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专家</w:t>
      </w:r>
      <w:r w:rsidRPr="0092576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讲课费</w:t>
      </w:r>
      <w:r w:rsidR="00046CCC" w:rsidRPr="0092576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发放表</w:t>
      </w:r>
      <w:bookmarkStart w:id="0" w:name="_GoBack"/>
      <w:bookmarkEnd w:id="0"/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1701"/>
        <w:gridCol w:w="709"/>
        <w:gridCol w:w="851"/>
        <w:gridCol w:w="425"/>
        <w:gridCol w:w="1134"/>
        <w:gridCol w:w="850"/>
        <w:gridCol w:w="709"/>
        <w:gridCol w:w="567"/>
        <w:gridCol w:w="567"/>
        <w:gridCol w:w="1134"/>
        <w:gridCol w:w="992"/>
        <w:gridCol w:w="284"/>
        <w:gridCol w:w="709"/>
        <w:gridCol w:w="992"/>
        <w:gridCol w:w="1417"/>
      </w:tblGrid>
      <w:tr w:rsidR="00925763" w:rsidRPr="00107015" w:rsidTr="00FC7247">
        <w:trPr>
          <w:trHeight w:val="5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项目编号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/>
                <w:szCs w:val="21"/>
              </w:rPr>
              <w:t>经费编号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讲课形式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□讲课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□讲座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□报告</w:t>
            </w:r>
          </w:p>
        </w:tc>
      </w:tr>
      <w:tr w:rsidR="00925763" w:rsidRPr="00107015" w:rsidTr="00FC7247">
        <w:trPr>
          <w:trHeight w:val="47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讲课时间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年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月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日——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年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月 </w:t>
            </w:r>
            <w:r w:rsidRPr="00107015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日，共计    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讲课地点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63" w:rsidRPr="00107015" w:rsidRDefault="009257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23A9" w:rsidRPr="00107015" w:rsidTr="00FC7247">
        <w:trPr>
          <w:trHeight w:val="472"/>
          <w:jc w:val="center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发放情况</w:t>
            </w:r>
          </w:p>
        </w:tc>
      </w:tr>
      <w:tr w:rsidR="005F23A9" w:rsidRPr="00107015" w:rsidTr="00FC7247">
        <w:trPr>
          <w:trHeight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银行账号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开户行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 w:rsidP="001070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发放标准</w:t>
            </w:r>
          </w:p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应发数</w:t>
            </w:r>
          </w:p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个人</w:t>
            </w:r>
          </w:p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所得税</w:t>
            </w:r>
          </w:p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实发数</w:t>
            </w:r>
          </w:p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5F23A9" w:rsidRPr="00107015" w:rsidTr="00FC7247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23A9" w:rsidRPr="00107015" w:rsidTr="00FC7247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23A9" w:rsidRPr="00107015" w:rsidTr="00FC7247">
        <w:trPr>
          <w:trHeight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23A9" w:rsidRPr="00107015" w:rsidTr="00FC7247">
        <w:trPr>
          <w:trHeight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04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107015" w:rsidRDefault="005F23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23A9" w:rsidTr="00FC7247">
        <w:trPr>
          <w:trHeight w:val="717"/>
          <w:jc w:val="center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9" w:rsidRPr="00F42C04" w:rsidRDefault="00925763">
            <w:pPr>
              <w:jc w:val="left"/>
              <w:rPr>
                <w:rFonts w:ascii="宋体"/>
                <w:szCs w:val="21"/>
              </w:rPr>
            </w:pPr>
            <w:r w:rsidRPr="00F42C04">
              <w:rPr>
                <w:rFonts w:ascii="宋体" w:hint="eastAsia"/>
                <w:szCs w:val="21"/>
              </w:rPr>
              <w:t>讲课</w:t>
            </w:r>
            <w:r w:rsidRPr="00F42C04">
              <w:rPr>
                <w:rFonts w:ascii="宋体"/>
                <w:szCs w:val="21"/>
              </w:rPr>
              <w:t>主要</w:t>
            </w:r>
            <w:r w:rsidR="00046CCC" w:rsidRPr="00F42C04">
              <w:rPr>
                <w:rFonts w:ascii="宋体"/>
                <w:szCs w:val="21"/>
              </w:rPr>
              <w:t>内容</w:t>
            </w:r>
            <w:r w:rsidR="00046CCC" w:rsidRPr="00F42C04">
              <w:rPr>
                <w:rFonts w:ascii="宋体" w:hint="eastAsia"/>
                <w:szCs w:val="21"/>
              </w:rPr>
              <w:t>：</w:t>
            </w:r>
          </w:p>
          <w:p w:rsidR="005F23A9" w:rsidRDefault="005F23A9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107015" w:rsidRDefault="00107015" w:rsidP="00107015">
      <w:pPr>
        <w:spacing w:line="360" w:lineRule="auto"/>
        <w:ind w:firstLineChars="200" w:firstLine="420"/>
        <w:jc w:val="left"/>
        <w:rPr>
          <w:rFonts w:cs="Times New Roman"/>
          <w:szCs w:val="21"/>
        </w:rPr>
      </w:pPr>
    </w:p>
    <w:p w:rsidR="004A2BE5" w:rsidRPr="004A2BE5" w:rsidRDefault="004A2BE5" w:rsidP="004A2BE5">
      <w:pPr>
        <w:spacing w:line="360" w:lineRule="auto"/>
        <w:jc w:val="left"/>
        <w:rPr>
          <w:rFonts w:cs="Times New Roman"/>
          <w:szCs w:val="21"/>
        </w:rPr>
      </w:pPr>
      <w:r w:rsidRPr="004A2BE5">
        <w:rPr>
          <w:rFonts w:cs="Times New Roman" w:hint="eastAsia"/>
          <w:szCs w:val="21"/>
        </w:rPr>
        <w:t>院</w:t>
      </w:r>
      <w:r w:rsidRPr="004A2BE5">
        <w:rPr>
          <w:rFonts w:cs="Times New Roman" w:hint="eastAsia"/>
          <w:szCs w:val="21"/>
        </w:rPr>
        <w:t xml:space="preserve">  </w:t>
      </w:r>
      <w:r w:rsidRPr="004A2BE5">
        <w:rPr>
          <w:rFonts w:cs="Times New Roman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领</w:t>
      </w:r>
      <w:r w:rsidRPr="004A2BE5">
        <w:rPr>
          <w:rFonts w:cs="Times New Roman" w:hint="eastAsia"/>
          <w:szCs w:val="21"/>
        </w:rPr>
        <w:t xml:space="preserve">  </w:t>
      </w:r>
      <w:r w:rsidRPr="004A2BE5">
        <w:rPr>
          <w:rFonts w:cs="Times New Roman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导：</w:t>
      </w:r>
      <w:r w:rsidRPr="004A2BE5">
        <w:rPr>
          <w:rFonts w:cs="Times New Roman"/>
          <w:szCs w:val="21"/>
        </w:rPr>
        <w:t xml:space="preserve">                  </w:t>
      </w:r>
      <w:r w:rsidRPr="004A2BE5">
        <w:rPr>
          <w:rFonts w:cs="Times New Roman" w:hint="eastAsia"/>
          <w:szCs w:val="21"/>
        </w:rPr>
        <w:t>业务分管领导：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  <w:r w:rsidRPr="004A2BE5">
        <w:rPr>
          <w:rFonts w:cs="Times New Roman" w:hint="eastAsia"/>
          <w:szCs w:val="21"/>
        </w:rPr>
        <w:t>财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务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主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管：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  <w:r w:rsidRPr="004A2BE5">
        <w:rPr>
          <w:rFonts w:cs="Times New Roman" w:hint="eastAsia"/>
          <w:szCs w:val="21"/>
        </w:rPr>
        <w:t>项目负责人：</w:t>
      </w:r>
    </w:p>
    <w:p w:rsidR="004A2BE5" w:rsidRPr="004A2BE5" w:rsidRDefault="004A2BE5" w:rsidP="004A2BE5">
      <w:pPr>
        <w:spacing w:line="360" w:lineRule="auto"/>
        <w:ind w:firstLineChars="1600" w:firstLine="3360"/>
        <w:jc w:val="left"/>
        <w:rPr>
          <w:rFonts w:cs="Times New Roman"/>
          <w:szCs w:val="21"/>
        </w:rPr>
      </w:pPr>
      <w:r w:rsidRPr="004A2BE5">
        <w:rPr>
          <w:rFonts w:cs="Times New Roman" w:hint="eastAsia"/>
          <w:szCs w:val="21"/>
        </w:rPr>
        <w:t>部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门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主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管：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 </w:t>
      </w:r>
      <w:r w:rsidRPr="004A2BE5">
        <w:rPr>
          <w:rFonts w:cs="Times New Roman" w:hint="eastAsia"/>
          <w:szCs w:val="21"/>
        </w:rPr>
        <w:t>财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务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审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核：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</w:p>
    <w:p w:rsidR="004A2BE5" w:rsidRPr="004A2BE5" w:rsidRDefault="004A2BE5" w:rsidP="004A2BE5">
      <w:pPr>
        <w:spacing w:line="360" w:lineRule="auto"/>
        <w:jc w:val="left"/>
        <w:rPr>
          <w:rFonts w:cs="Times New Roman"/>
          <w:szCs w:val="21"/>
        </w:rPr>
      </w:pPr>
      <w:r w:rsidRPr="004A2BE5">
        <w:rPr>
          <w:rFonts w:cs="Times New Roman" w:hint="eastAsia"/>
          <w:szCs w:val="21"/>
        </w:rPr>
        <w:t>财务分管领导：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  <w:r w:rsidRPr="004A2BE5">
        <w:rPr>
          <w:rFonts w:cs="Times New Roman" w:hint="eastAsia"/>
          <w:szCs w:val="21"/>
        </w:rPr>
        <w:t>项目有关人员：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  <w:r w:rsidRPr="004A2BE5">
        <w:rPr>
          <w:rFonts w:cs="Times New Roman" w:hint="eastAsia"/>
          <w:szCs w:val="21"/>
        </w:rPr>
        <w:t>财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务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复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核：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                </w:t>
      </w:r>
      <w:r w:rsidRPr="004A2BE5">
        <w:rPr>
          <w:rFonts w:cs="Times New Roman" w:hint="eastAsia"/>
          <w:szCs w:val="21"/>
        </w:rPr>
        <w:t>制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表</w:t>
      </w:r>
      <w:r w:rsidRPr="004A2BE5">
        <w:rPr>
          <w:rFonts w:cs="Times New Roman" w:hint="eastAsia"/>
          <w:szCs w:val="21"/>
        </w:rPr>
        <w:t xml:space="preserve"> </w:t>
      </w:r>
      <w:r w:rsidRPr="004A2BE5">
        <w:rPr>
          <w:rFonts w:cs="Times New Roman"/>
          <w:szCs w:val="21"/>
        </w:rPr>
        <w:t xml:space="preserve"> </w:t>
      </w:r>
      <w:r w:rsidRPr="004A2BE5">
        <w:rPr>
          <w:rFonts w:cs="Times New Roman" w:hint="eastAsia"/>
          <w:szCs w:val="21"/>
        </w:rPr>
        <w:t>人：</w:t>
      </w:r>
      <w:r w:rsidRPr="004A2BE5">
        <w:rPr>
          <w:rFonts w:cs="Times New Roman"/>
          <w:szCs w:val="21"/>
        </w:rPr>
        <w:t xml:space="preserve"> </w:t>
      </w:r>
    </w:p>
    <w:p w:rsidR="00107015" w:rsidRPr="00107015" w:rsidRDefault="00107015" w:rsidP="00107015">
      <w:pPr>
        <w:wordWrap w:val="0"/>
        <w:spacing w:line="360" w:lineRule="auto"/>
        <w:jc w:val="right"/>
        <w:rPr>
          <w:rFonts w:cs="Times New Roman"/>
          <w:szCs w:val="21"/>
        </w:rPr>
      </w:pPr>
      <w:r w:rsidRPr="00107015">
        <w:rPr>
          <w:rFonts w:cs="Times New Roman" w:hint="eastAsia"/>
          <w:szCs w:val="21"/>
        </w:rPr>
        <w:t xml:space="preserve"> </w:t>
      </w:r>
      <w:r w:rsidRPr="00107015">
        <w:rPr>
          <w:rFonts w:cs="Times New Roman"/>
          <w:szCs w:val="21"/>
        </w:rPr>
        <w:t xml:space="preserve"> </w:t>
      </w:r>
      <w:r w:rsidRPr="00107015">
        <w:rPr>
          <w:rFonts w:cs="Times New Roman" w:hint="eastAsia"/>
          <w:szCs w:val="21"/>
        </w:rPr>
        <w:t>制表日期：</w:t>
      </w:r>
      <w:r w:rsidRPr="00107015">
        <w:rPr>
          <w:rFonts w:cs="Times New Roman"/>
          <w:szCs w:val="21"/>
        </w:rPr>
        <w:t xml:space="preserve">    </w:t>
      </w:r>
      <w:r w:rsidRPr="00107015">
        <w:rPr>
          <w:rFonts w:cs="Times New Roman" w:hint="eastAsia"/>
          <w:szCs w:val="21"/>
        </w:rPr>
        <w:t>年</w:t>
      </w:r>
      <w:r w:rsidRPr="00107015">
        <w:rPr>
          <w:rFonts w:cs="Times New Roman"/>
          <w:szCs w:val="21"/>
        </w:rPr>
        <w:t xml:space="preserve">  </w:t>
      </w:r>
      <w:r w:rsidR="004A2BE5">
        <w:rPr>
          <w:rFonts w:cs="Times New Roman"/>
          <w:szCs w:val="21"/>
        </w:rPr>
        <w:t xml:space="preserve">  </w:t>
      </w:r>
      <w:r w:rsidRPr="00107015">
        <w:rPr>
          <w:rFonts w:cs="Times New Roman" w:hint="eastAsia"/>
          <w:szCs w:val="21"/>
        </w:rPr>
        <w:t>月</w:t>
      </w:r>
      <w:r w:rsidRPr="00107015">
        <w:rPr>
          <w:rFonts w:cs="Times New Roman"/>
          <w:szCs w:val="21"/>
        </w:rPr>
        <w:t xml:space="preserve">  </w:t>
      </w:r>
      <w:r w:rsidR="004A2BE5">
        <w:rPr>
          <w:rFonts w:cs="Times New Roman"/>
          <w:szCs w:val="21"/>
        </w:rPr>
        <w:t xml:space="preserve">  </w:t>
      </w:r>
      <w:r w:rsidRPr="00107015">
        <w:rPr>
          <w:rFonts w:cs="Times New Roman" w:hint="eastAsia"/>
          <w:szCs w:val="21"/>
        </w:rPr>
        <w:t>日</w:t>
      </w:r>
    </w:p>
    <w:p w:rsidR="005F23A9" w:rsidRPr="00107015" w:rsidRDefault="00046CCC" w:rsidP="00107015">
      <w:pPr>
        <w:pStyle w:val="1"/>
        <w:widowControl/>
        <w:spacing w:beforeAutospacing="0" w:afterAutospacing="0" w:line="390" w:lineRule="atLeast"/>
        <w:ind w:firstLineChars="200" w:firstLine="420"/>
        <w:rPr>
          <w:rFonts w:ascii="Calibri" w:hAnsi="Calibri" w:hint="default"/>
          <w:b w:val="0"/>
          <w:kern w:val="2"/>
          <w:sz w:val="21"/>
          <w:szCs w:val="21"/>
        </w:rPr>
      </w:pPr>
      <w:r w:rsidRPr="00107015">
        <w:rPr>
          <w:rFonts w:ascii="Calibri" w:hAnsi="Calibri"/>
          <w:b w:val="0"/>
          <w:kern w:val="2"/>
          <w:sz w:val="21"/>
          <w:szCs w:val="21"/>
        </w:rPr>
        <w:t>发放依据：</w:t>
      </w:r>
      <w:r w:rsidR="00432BD1">
        <w:rPr>
          <w:rFonts w:ascii="Calibri" w:hAnsi="Calibri"/>
          <w:b w:val="0"/>
          <w:kern w:val="2"/>
          <w:sz w:val="21"/>
          <w:szCs w:val="21"/>
          <w:u w:val="single"/>
        </w:rPr>
        <w:t>《福建省省直机关培训费管理办法》</w:t>
      </w:r>
      <w:r w:rsidR="00107015">
        <w:rPr>
          <w:rFonts w:ascii="Calibri" w:hAnsi="Calibri"/>
          <w:b w:val="0"/>
          <w:kern w:val="2"/>
          <w:sz w:val="21"/>
          <w:szCs w:val="21"/>
          <w:u w:val="single"/>
        </w:rPr>
        <w:t>相关</w:t>
      </w:r>
      <w:r w:rsidR="00107015" w:rsidRPr="00107015">
        <w:rPr>
          <w:rFonts w:ascii="Calibri" w:hAnsi="Calibri"/>
          <w:b w:val="0"/>
          <w:sz w:val="21"/>
          <w:szCs w:val="21"/>
          <w:u w:val="single"/>
        </w:rPr>
        <w:t>规定</w:t>
      </w:r>
      <w:r w:rsidR="00107015" w:rsidRPr="00107015">
        <w:rPr>
          <w:rFonts w:ascii="Calibri" w:hAnsi="Calibri"/>
          <w:b w:val="0"/>
          <w:sz w:val="21"/>
          <w:szCs w:val="21"/>
        </w:rPr>
        <w:t>。</w:t>
      </w:r>
    </w:p>
    <w:sectPr w:rsidR="005F23A9" w:rsidRPr="00107015">
      <w:pgSz w:w="16838" w:h="11906" w:orient="landscape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C9" w:rsidRDefault="00820BC9" w:rsidP="00925763">
      <w:r>
        <w:separator/>
      </w:r>
    </w:p>
  </w:endnote>
  <w:endnote w:type="continuationSeparator" w:id="0">
    <w:p w:rsidR="00820BC9" w:rsidRDefault="00820BC9" w:rsidP="009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C9" w:rsidRDefault="00820BC9" w:rsidP="00925763">
      <w:r>
        <w:separator/>
      </w:r>
    </w:p>
  </w:footnote>
  <w:footnote w:type="continuationSeparator" w:id="0">
    <w:p w:rsidR="00820BC9" w:rsidRDefault="00820BC9" w:rsidP="0092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9"/>
    <w:rsid w:val="00046CCC"/>
    <w:rsid w:val="00107015"/>
    <w:rsid w:val="00161565"/>
    <w:rsid w:val="00432BD1"/>
    <w:rsid w:val="00470A9E"/>
    <w:rsid w:val="004A2BE5"/>
    <w:rsid w:val="005F23A9"/>
    <w:rsid w:val="00820BC9"/>
    <w:rsid w:val="00925763"/>
    <w:rsid w:val="00CA7DD3"/>
    <w:rsid w:val="00F42C04"/>
    <w:rsid w:val="00FC7247"/>
    <w:rsid w:val="18DB7858"/>
    <w:rsid w:val="20E308C1"/>
    <w:rsid w:val="227D5755"/>
    <w:rsid w:val="306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EFDA4-21F5-423E-8F3E-D5283CA8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763"/>
    <w:rPr>
      <w:rFonts w:ascii="Calibri" w:hAnsi="Calibr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5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763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</cp:revision>
  <dcterms:created xsi:type="dcterms:W3CDTF">2020-03-31T07:06:00Z</dcterms:created>
  <dcterms:modified xsi:type="dcterms:W3CDTF">2022-06-02T05:11:00Z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