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20"/>
        <w:ind w:firstLine="0" w:firstLineChars="0"/>
        <w:rPr>
          <w:rFonts w:hAnsi="宋体"/>
          <w:b/>
          <w:color w:val="000000"/>
          <w:sz w:val="32"/>
          <w:szCs w:val="32"/>
        </w:rPr>
      </w:pPr>
      <w:r>
        <w:rPr>
          <w:rFonts w:hint="eastAsia"/>
          <w:color w:val="000000"/>
          <w:sz w:val="21"/>
          <w:szCs w:val="21"/>
        </w:rPr>
        <w:t>记录编号：JY0213/JL01</w:t>
      </w:r>
    </w:p>
    <w:p>
      <w:pPr>
        <w:spacing w:line="400" w:lineRule="exact"/>
        <w:jc w:val="center"/>
        <w:rPr>
          <w:rFonts w:hint="eastAsia"/>
          <w:color w:val="000000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福建船政交通职业学院实验（训）室建设项目立项申请表</w:t>
      </w:r>
    </w:p>
    <w:tbl>
      <w:tblPr>
        <w:tblStyle w:val="2"/>
        <w:tblpPr w:leftFromText="180" w:rightFromText="180" w:vertAnchor="text" w:horzAnchor="margin" w:tblpXSpec="center" w:tblpY="133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1050"/>
        <w:gridCol w:w="2135"/>
        <w:gridCol w:w="1125"/>
        <w:gridCol w:w="910"/>
        <w:gridCol w:w="881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项目名称</w:t>
            </w: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建设单位（盖章）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项目负责人</w:t>
            </w: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建设性质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建设地点</w:t>
            </w: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bookmarkStart w:id="0" w:name="_GoBack"/>
            <w:bookmarkEnd w:id="0"/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资金来源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面向专业</w:t>
            </w: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服务课程</w:t>
            </w:r>
            <w:r>
              <w:rPr>
                <w:color w:val="auto"/>
                <w:szCs w:val="21"/>
              </w:rPr>
              <w:t>/</w:t>
            </w:r>
            <w:r>
              <w:rPr>
                <w:rFonts w:hint="eastAsia"/>
                <w:color w:val="auto"/>
                <w:szCs w:val="21"/>
              </w:rPr>
              <w:t>职业工种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建设目标（指每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个实验室要解决的具体实验项目）</w:t>
            </w:r>
          </w:p>
        </w:tc>
        <w:tc>
          <w:tcPr>
            <w:tcW w:w="78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主要建设内容</w:t>
            </w:r>
          </w:p>
        </w:tc>
        <w:tc>
          <w:tcPr>
            <w:tcW w:w="78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项目建设的必要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性和可行性（已</w:t>
            </w:r>
          </w:p>
          <w:p>
            <w:pPr>
              <w:jc w:val="righ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有的基础和条件）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（可另附页）</w:t>
            </w:r>
          </w:p>
        </w:tc>
        <w:tc>
          <w:tcPr>
            <w:tcW w:w="78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预期效益分析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（可另附页）</w:t>
            </w:r>
          </w:p>
        </w:tc>
        <w:tc>
          <w:tcPr>
            <w:tcW w:w="78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仪器设备（项目）名称及预算金额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（可另附页）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注：包括仪器设备</w:t>
            </w:r>
          </w:p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安装、调试，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室内供电、供水、照明、通风等系统，室内</w:t>
            </w:r>
            <w:r>
              <w:rPr>
                <w:rFonts w:hint="eastAsia" w:ascii="宋体" w:hAnsi="宋体"/>
                <w:color w:val="auto"/>
                <w:szCs w:val="21"/>
              </w:rPr>
              <w:t>二次装修等。</w:t>
            </w:r>
          </w:p>
        </w:tc>
        <w:tc>
          <w:tcPr>
            <w:tcW w:w="4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仪器设备（项目）名称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预算金额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（万元）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预算总金额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</w:tc>
        <w:tc>
          <w:tcPr>
            <w:tcW w:w="4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</w:tc>
        <w:tc>
          <w:tcPr>
            <w:tcW w:w="4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</w:tc>
        <w:tc>
          <w:tcPr>
            <w:tcW w:w="4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</w:tc>
        <w:tc>
          <w:tcPr>
            <w:tcW w:w="4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建设单位</w:t>
            </w:r>
            <w:r>
              <w:rPr>
                <w:rFonts w:hint="eastAsia"/>
                <w:color w:val="auto"/>
                <w:szCs w:val="21"/>
              </w:rPr>
              <w:t>意见：</w:t>
            </w:r>
          </w:p>
          <w:p>
            <w:pPr>
              <w:ind w:firstLine="840" w:firstLineChars="400"/>
              <w:jc w:val="left"/>
              <w:rPr>
                <w:color w:val="auto"/>
                <w:szCs w:val="21"/>
              </w:rPr>
            </w:pPr>
          </w:p>
          <w:p>
            <w:pPr>
              <w:ind w:left="1260" w:leftChars="400" w:hanging="420" w:hangingChars="200"/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负责人（签名）：</w:t>
            </w:r>
            <w:r>
              <w:rPr>
                <w:color w:val="auto"/>
                <w:szCs w:val="21"/>
              </w:rPr>
              <w:t xml:space="preserve">              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日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主管部门</w:t>
            </w:r>
            <w:r>
              <w:rPr>
                <w:rFonts w:hint="eastAsia"/>
                <w:color w:val="auto"/>
                <w:szCs w:val="21"/>
              </w:rPr>
              <w:t>意见：</w:t>
            </w:r>
          </w:p>
          <w:p>
            <w:pPr>
              <w:ind w:right="420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      </w:t>
            </w:r>
            <w:r>
              <w:rPr>
                <w:rFonts w:hint="eastAsia"/>
                <w:color w:val="auto"/>
                <w:szCs w:val="21"/>
              </w:rPr>
              <w:t>负责人（签名）：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          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日</w:t>
            </w: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财务部门意见：</w:t>
            </w:r>
          </w:p>
          <w:p>
            <w:pPr>
              <w:widowControl/>
              <w:jc w:val="left"/>
              <w:rPr>
                <w:color w:val="auto"/>
                <w:szCs w:val="21"/>
              </w:rPr>
            </w:pPr>
          </w:p>
          <w:p>
            <w:pPr>
              <w:ind w:left="902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负责人（签名）：</w:t>
            </w:r>
          </w:p>
          <w:p>
            <w:pPr>
              <w:ind w:left="902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    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9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学院业务分管院领导意见：</w:t>
            </w:r>
          </w:p>
          <w:p>
            <w:pPr>
              <w:rPr>
                <w:color w:val="auto"/>
                <w:szCs w:val="21"/>
              </w:rPr>
            </w:pPr>
          </w:p>
          <w:p>
            <w:pPr>
              <w:wordWrap w:val="0"/>
              <w:jc w:val="right"/>
              <w:rPr>
                <w:rFonts w:hint="eastAsia"/>
                <w:color w:val="auto"/>
                <w:szCs w:val="21"/>
              </w:rPr>
            </w:pPr>
          </w:p>
          <w:p>
            <w:pPr>
              <w:wordWrap w:val="0"/>
              <w:jc w:val="righ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（签名）：</w:t>
            </w:r>
            <w:r>
              <w:rPr>
                <w:color w:val="auto"/>
                <w:szCs w:val="21"/>
              </w:rPr>
              <w:t xml:space="preserve">              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9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学院财务分管院领导意见：</w:t>
            </w:r>
          </w:p>
          <w:p>
            <w:pPr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         </w:t>
            </w:r>
          </w:p>
          <w:p>
            <w:pPr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                                                           </w:t>
            </w:r>
          </w:p>
          <w:p>
            <w:pPr>
              <w:jc w:val="righ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（签名）：</w:t>
            </w:r>
            <w:r>
              <w:rPr>
                <w:color w:val="auto"/>
                <w:szCs w:val="21"/>
              </w:rPr>
              <w:t xml:space="preserve">               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9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学院领导意见：</w:t>
            </w:r>
          </w:p>
          <w:p>
            <w:pPr>
              <w:rPr>
                <w:color w:val="auto"/>
                <w:szCs w:val="21"/>
              </w:rPr>
            </w:pPr>
          </w:p>
          <w:p>
            <w:pPr>
              <w:rPr>
                <w:color w:val="auto"/>
                <w:szCs w:val="21"/>
              </w:rPr>
            </w:pPr>
          </w:p>
          <w:p>
            <w:pPr>
              <w:ind w:firstLine="6195" w:firstLineChars="2950"/>
              <w:rPr>
                <w:rFonts w:hint="eastAsia"/>
                <w:color w:val="auto"/>
                <w:szCs w:val="21"/>
              </w:rPr>
            </w:pPr>
          </w:p>
          <w:p>
            <w:pPr>
              <w:ind w:firstLine="6195" w:firstLineChars="295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（签名）：</w:t>
            </w:r>
            <w:r>
              <w:rPr>
                <w:color w:val="auto"/>
                <w:szCs w:val="21"/>
              </w:rPr>
              <w:t xml:space="preserve">               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日</w:t>
            </w:r>
          </w:p>
        </w:tc>
      </w:tr>
    </w:tbl>
    <w:p/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lgerian">
    <w:altName w:val="Courier New"/>
    <w:panose1 w:val="04020705040A02060702"/>
    <w:charset w:val="00"/>
    <w:family w:val="decorative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37531"/>
    <w:rsid w:val="23537531"/>
    <w:rsid w:val="2675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首行缩进s4 Char"/>
    <w:qFormat/>
    <w:uiPriority w:val="2034"/>
    <w:pPr>
      <w:spacing w:line="400" w:lineRule="exact"/>
      <w:ind w:firstLine="480" w:firstLineChars="200"/>
    </w:pPr>
    <w:rPr>
      <w:rFonts w:ascii="宋体" w:hAnsi="Algerian" w:eastAsia="宋体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2020-10-20T07:18:00Z</dcterms:created>
  <dc:creator>Administrator</dc:creator>
  <cp:lastModifiedBy>Administrator</cp:lastModifiedBy>
  <dcterms:modified xsi:type="dcterms:W3CDTF">2020-10-20T07:24:55Z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