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FC8" w:rsidRPr="00967E19" w:rsidRDefault="00EF6FC8" w:rsidP="00EF6FC8">
      <w:pPr>
        <w:spacing w:line="360" w:lineRule="auto"/>
        <w:jc w:val="center"/>
        <w:rPr>
          <w:rFonts w:ascii="仿宋_GB2312" w:eastAsia="仿宋_GB2312"/>
          <w:b/>
          <w:bCs/>
          <w:sz w:val="24"/>
        </w:rPr>
      </w:pPr>
      <w:r w:rsidRPr="00967E19">
        <w:rPr>
          <w:rFonts w:ascii="仿宋_GB2312" w:eastAsia="仿宋_GB2312" w:hAnsi="宋体" w:hint="eastAsia"/>
          <w:b/>
          <w:bCs/>
          <w:sz w:val="24"/>
          <w:u w:val="single"/>
        </w:rPr>
        <w:t xml:space="preserve">            </w:t>
      </w:r>
      <w:r w:rsidRPr="00967E19">
        <w:rPr>
          <w:rFonts w:ascii="仿宋_GB2312" w:eastAsia="仿宋_GB2312" w:hAnsi="宋体" w:hint="eastAsia"/>
          <w:b/>
          <w:bCs/>
          <w:sz w:val="24"/>
        </w:rPr>
        <w:t>项目采购方案（货物类）</w:t>
      </w:r>
    </w:p>
    <w:p w:rsidR="00EF6FC8" w:rsidRPr="00967E19" w:rsidRDefault="00EF6FC8" w:rsidP="00EF6FC8">
      <w:pPr>
        <w:spacing w:line="360" w:lineRule="auto"/>
        <w:jc w:val="left"/>
        <w:rPr>
          <w:rFonts w:ascii="仿宋_GB2312" w:eastAsia="仿宋_GB2312"/>
          <w:bCs/>
          <w:sz w:val="24"/>
        </w:rPr>
      </w:pPr>
      <w:r w:rsidRPr="00967E19">
        <w:rPr>
          <w:rFonts w:ascii="仿宋_GB2312" w:eastAsia="仿宋_GB2312" w:hAnsi="宋体" w:hint="eastAsia"/>
          <w:bCs/>
          <w:sz w:val="24"/>
        </w:rPr>
        <w:t>1.招标货物一览表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
        <w:gridCol w:w="912"/>
        <w:gridCol w:w="3266"/>
        <w:gridCol w:w="912"/>
        <w:gridCol w:w="1174"/>
        <w:gridCol w:w="1306"/>
      </w:tblGrid>
      <w:tr w:rsidR="00EF6FC8" w:rsidRPr="00967E19" w:rsidTr="00401A3F">
        <w:trPr>
          <w:trHeight w:val="768"/>
          <w:jc w:val="center"/>
        </w:trPr>
        <w:tc>
          <w:tcPr>
            <w:tcW w:w="559" w:type="pct"/>
            <w:vAlign w:val="center"/>
          </w:tcPr>
          <w:p w:rsidR="00EF6FC8" w:rsidRPr="00967E19" w:rsidRDefault="00EF6FC8"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合同包</w:t>
            </w:r>
          </w:p>
        </w:tc>
        <w:tc>
          <w:tcPr>
            <w:tcW w:w="535" w:type="pct"/>
            <w:vAlign w:val="center"/>
          </w:tcPr>
          <w:p w:rsidR="00EF6FC8" w:rsidRPr="00967E19" w:rsidRDefault="00EF6FC8" w:rsidP="00401A3F">
            <w:pPr>
              <w:spacing w:line="400" w:lineRule="exact"/>
              <w:jc w:val="center"/>
              <w:rPr>
                <w:rFonts w:ascii="仿宋_GB2312" w:eastAsia="仿宋_GB2312" w:cs="宋体"/>
                <w:color w:val="000000"/>
                <w:sz w:val="24"/>
              </w:rPr>
            </w:pPr>
            <w:r w:rsidRPr="00967E19">
              <w:rPr>
                <w:rFonts w:ascii="仿宋_GB2312" w:eastAsia="仿宋_GB2312" w:hAnsi="宋体" w:cs="宋体" w:hint="eastAsia"/>
                <w:color w:val="000000"/>
                <w:sz w:val="24"/>
              </w:rPr>
              <w:t>品目号</w:t>
            </w:r>
          </w:p>
        </w:tc>
        <w:tc>
          <w:tcPr>
            <w:tcW w:w="1916" w:type="pct"/>
            <w:vAlign w:val="center"/>
          </w:tcPr>
          <w:p w:rsidR="00EF6FC8" w:rsidRPr="00967E19" w:rsidRDefault="00EF6FC8"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color w:val="000000"/>
                <w:sz w:val="24"/>
              </w:rPr>
              <w:t>采购项目货物名称</w:t>
            </w:r>
          </w:p>
        </w:tc>
        <w:tc>
          <w:tcPr>
            <w:tcW w:w="535" w:type="pct"/>
            <w:vAlign w:val="center"/>
          </w:tcPr>
          <w:p w:rsidR="00EF6FC8" w:rsidRPr="00967E19" w:rsidRDefault="00EF6FC8"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数量</w:t>
            </w:r>
          </w:p>
        </w:tc>
        <w:tc>
          <w:tcPr>
            <w:tcW w:w="689" w:type="pct"/>
            <w:vAlign w:val="center"/>
          </w:tcPr>
          <w:p w:rsidR="00EF6FC8" w:rsidRPr="00967E19" w:rsidRDefault="00EF6FC8" w:rsidP="00401A3F">
            <w:pPr>
              <w:spacing w:line="400" w:lineRule="exact"/>
              <w:jc w:val="center"/>
              <w:rPr>
                <w:rFonts w:ascii="仿宋_GB2312" w:eastAsia="仿宋_GB2312" w:cs="宋体"/>
                <w:color w:val="000000"/>
                <w:sz w:val="24"/>
              </w:rPr>
            </w:pPr>
            <w:r w:rsidRPr="00967E19">
              <w:rPr>
                <w:rFonts w:ascii="仿宋_GB2312" w:eastAsia="仿宋_GB2312" w:hAnsi="宋体" w:cs="宋体" w:hint="eastAsia"/>
                <w:color w:val="000000"/>
                <w:sz w:val="24"/>
              </w:rPr>
              <w:t>预算单价（元）</w:t>
            </w:r>
          </w:p>
        </w:tc>
        <w:tc>
          <w:tcPr>
            <w:tcW w:w="765" w:type="pct"/>
            <w:vAlign w:val="center"/>
          </w:tcPr>
          <w:p w:rsidR="00EF6FC8" w:rsidRPr="00967E19" w:rsidRDefault="00EF6FC8"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color w:val="000000"/>
                <w:sz w:val="24"/>
              </w:rPr>
              <w:t>预算金额（元）</w:t>
            </w:r>
          </w:p>
        </w:tc>
      </w:tr>
      <w:tr w:rsidR="00EF6FC8" w:rsidRPr="00967E19" w:rsidTr="00401A3F">
        <w:trPr>
          <w:trHeight w:val="427"/>
          <w:jc w:val="center"/>
        </w:trPr>
        <w:tc>
          <w:tcPr>
            <w:tcW w:w="559" w:type="pct"/>
            <w:vMerge w:val="restart"/>
            <w:vAlign w:val="center"/>
          </w:tcPr>
          <w:p w:rsidR="00EF6FC8" w:rsidRPr="00967E19" w:rsidRDefault="00EF6FC8" w:rsidP="00401A3F">
            <w:pPr>
              <w:spacing w:line="400" w:lineRule="exact"/>
              <w:jc w:val="center"/>
              <w:rPr>
                <w:rFonts w:ascii="仿宋_GB2312" w:eastAsia="仿宋_GB2312" w:hAnsi="宋体" w:cs="宋体"/>
                <w:bCs/>
                <w:color w:val="000000"/>
                <w:kern w:val="0"/>
                <w:sz w:val="24"/>
              </w:rPr>
            </w:pPr>
            <w:r w:rsidRPr="00967E19">
              <w:rPr>
                <w:rFonts w:ascii="仿宋_GB2312" w:eastAsia="仿宋_GB2312" w:hAnsi="宋体" w:cs="宋体" w:hint="eastAsia"/>
                <w:bCs/>
                <w:color w:val="000000"/>
                <w:kern w:val="0"/>
                <w:sz w:val="24"/>
              </w:rPr>
              <w:t>1</w:t>
            </w:r>
          </w:p>
        </w:tc>
        <w:tc>
          <w:tcPr>
            <w:tcW w:w="535" w:type="pct"/>
            <w:shd w:val="clear" w:color="auto" w:fill="FFFFFF"/>
            <w:vAlign w:val="center"/>
          </w:tcPr>
          <w:p w:rsidR="00EF6FC8" w:rsidRPr="00967E19" w:rsidRDefault="00EF6FC8" w:rsidP="00401A3F">
            <w:pPr>
              <w:widowControl/>
              <w:jc w:val="center"/>
              <w:rPr>
                <w:rFonts w:ascii="仿宋_GB2312" w:eastAsia="仿宋_GB2312" w:cs="宋体"/>
                <w:color w:val="000000"/>
                <w:sz w:val="24"/>
              </w:rPr>
            </w:pPr>
            <w:r w:rsidRPr="00967E19">
              <w:rPr>
                <w:rFonts w:ascii="仿宋_GB2312" w:eastAsia="仿宋_GB2312" w:hAnsi="宋体" w:cs="宋体" w:hint="eastAsia"/>
                <w:color w:val="000000"/>
                <w:kern w:val="0"/>
                <w:sz w:val="24"/>
              </w:rPr>
              <w:t>1</w:t>
            </w:r>
          </w:p>
        </w:tc>
        <w:tc>
          <w:tcPr>
            <w:tcW w:w="1916"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kern w:val="0"/>
                <w:sz w:val="24"/>
              </w:rPr>
            </w:pPr>
          </w:p>
        </w:tc>
        <w:tc>
          <w:tcPr>
            <w:tcW w:w="53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689"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76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r>
      <w:tr w:rsidR="00EF6FC8" w:rsidRPr="00967E19" w:rsidTr="00401A3F">
        <w:trPr>
          <w:trHeight w:val="450"/>
          <w:jc w:val="center"/>
        </w:trPr>
        <w:tc>
          <w:tcPr>
            <w:tcW w:w="559" w:type="pct"/>
            <w:vMerge/>
            <w:vAlign w:val="center"/>
          </w:tcPr>
          <w:p w:rsidR="00EF6FC8" w:rsidRPr="00967E19" w:rsidRDefault="00EF6FC8" w:rsidP="00401A3F">
            <w:pPr>
              <w:spacing w:line="400" w:lineRule="exact"/>
              <w:jc w:val="center"/>
              <w:rPr>
                <w:rFonts w:ascii="仿宋_GB2312" w:eastAsia="仿宋_GB2312" w:cs="宋体"/>
                <w:bCs/>
                <w:color w:val="000000"/>
                <w:kern w:val="0"/>
                <w:sz w:val="24"/>
              </w:rPr>
            </w:pPr>
          </w:p>
        </w:tc>
        <w:tc>
          <w:tcPr>
            <w:tcW w:w="535" w:type="pct"/>
            <w:shd w:val="clear" w:color="auto" w:fill="FFFFFF"/>
            <w:vAlign w:val="center"/>
          </w:tcPr>
          <w:p w:rsidR="00EF6FC8" w:rsidRPr="00967E19" w:rsidRDefault="00EF6FC8" w:rsidP="00401A3F">
            <w:pPr>
              <w:widowControl/>
              <w:jc w:val="center"/>
              <w:rPr>
                <w:rFonts w:ascii="仿宋_GB2312" w:eastAsia="仿宋_GB2312" w:cs="宋体"/>
                <w:color w:val="000000"/>
                <w:sz w:val="24"/>
              </w:rPr>
            </w:pPr>
            <w:r w:rsidRPr="00967E19">
              <w:rPr>
                <w:rFonts w:ascii="仿宋_GB2312" w:eastAsia="仿宋_GB2312" w:hAnsi="宋体" w:cs="宋体" w:hint="eastAsia"/>
                <w:color w:val="000000"/>
                <w:kern w:val="0"/>
                <w:sz w:val="24"/>
              </w:rPr>
              <w:t>2</w:t>
            </w:r>
          </w:p>
        </w:tc>
        <w:tc>
          <w:tcPr>
            <w:tcW w:w="1916" w:type="pct"/>
            <w:shd w:val="clear" w:color="auto" w:fill="FFFFFF"/>
            <w:vAlign w:val="center"/>
          </w:tcPr>
          <w:p w:rsidR="00EF6FC8" w:rsidRPr="00967E19" w:rsidRDefault="00EF6FC8" w:rsidP="00401A3F">
            <w:pPr>
              <w:spacing w:line="400" w:lineRule="exact"/>
              <w:jc w:val="center"/>
              <w:rPr>
                <w:rFonts w:ascii="仿宋_GB2312" w:eastAsia="仿宋_GB2312" w:cs="宋体"/>
                <w:color w:val="000000"/>
                <w:sz w:val="24"/>
              </w:rPr>
            </w:pPr>
          </w:p>
        </w:tc>
        <w:tc>
          <w:tcPr>
            <w:tcW w:w="53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689"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76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r>
      <w:tr w:rsidR="00EF6FC8" w:rsidRPr="00967E19" w:rsidTr="00401A3F">
        <w:trPr>
          <w:trHeight w:val="450"/>
          <w:jc w:val="center"/>
        </w:trPr>
        <w:tc>
          <w:tcPr>
            <w:tcW w:w="559" w:type="pct"/>
            <w:vMerge/>
            <w:vAlign w:val="center"/>
          </w:tcPr>
          <w:p w:rsidR="00EF6FC8" w:rsidRPr="00967E19" w:rsidRDefault="00EF6FC8" w:rsidP="00401A3F">
            <w:pPr>
              <w:spacing w:line="400" w:lineRule="exact"/>
              <w:jc w:val="center"/>
              <w:rPr>
                <w:rFonts w:ascii="仿宋_GB2312" w:eastAsia="仿宋_GB2312" w:cs="宋体"/>
                <w:bCs/>
                <w:color w:val="000000"/>
                <w:kern w:val="0"/>
                <w:sz w:val="24"/>
              </w:rPr>
            </w:pPr>
          </w:p>
        </w:tc>
        <w:tc>
          <w:tcPr>
            <w:tcW w:w="535" w:type="pct"/>
            <w:shd w:val="clear" w:color="auto" w:fill="FFFFFF"/>
            <w:vAlign w:val="center"/>
          </w:tcPr>
          <w:p w:rsidR="00EF6FC8" w:rsidRPr="00967E19" w:rsidRDefault="00EF6FC8" w:rsidP="00401A3F">
            <w:pPr>
              <w:widowControl/>
              <w:jc w:val="center"/>
              <w:rPr>
                <w:rFonts w:ascii="仿宋_GB2312" w:eastAsia="仿宋_GB2312" w:cs="宋体"/>
                <w:color w:val="000000"/>
                <w:sz w:val="24"/>
              </w:rPr>
            </w:pPr>
            <w:r w:rsidRPr="00967E19">
              <w:rPr>
                <w:rFonts w:ascii="仿宋_GB2312" w:eastAsia="仿宋_GB2312" w:hAnsi="宋体" w:cs="宋体" w:hint="eastAsia"/>
                <w:color w:val="000000"/>
                <w:kern w:val="0"/>
                <w:sz w:val="24"/>
              </w:rPr>
              <w:t>3</w:t>
            </w:r>
          </w:p>
        </w:tc>
        <w:tc>
          <w:tcPr>
            <w:tcW w:w="1916" w:type="pct"/>
            <w:shd w:val="clear" w:color="auto" w:fill="FFFFFF"/>
            <w:vAlign w:val="center"/>
          </w:tcPr>
          <w:p w:rsidR="00EF6FC8" w:rsidRPr="00967E19" w:rsidRDefault="00EF6FC8" w:rsidP="00401A3F">
            <w:pPr>
              <w:spacing w:line="400" w:lineRule="exact"/>
              <w:jc w:val="center"/>
              <w:rPr>
                <w:rFonts w:ascii="仿宋_GB2312" w:eastAsia="仿宋_GB2312" w:cs="宋体"/>
                <w:color w:val="000000"/>
                <w:sz w:val="24"/>
              </w:rPr>
            </w:pPr>
          </w:p>
        </w:tc>
        <w:tc>
          <w:tcPr>
            <w:tcW w:w="53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689"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76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r>
      <w:tr w:rsidR="00EF6FC8" w:rsidRPr="00967E19" w:rsidTr="00401A3F">
        <w:trPr>
          <w:trHeight w:val="450"/>
          <w:jc w:val="center"/>
        </w:trPr>
        <w:tc>
          <w:tcPr>
            <w:tcW w:w="559" w:type="pct"/>
            <w:vMerge/>
            <w:vAlign w:val="center"/>
          </w:tcPr>
          <w:p w:rsidR="00EF6FC8" w:rsidRPr="00967E19" w:rsidRDefault="00EF6FC8" w:rsidP="00401A3F">
            <w:pPr>
              <w:spacing w:line="400" w:lineRule="exact"/>
              <w:jc w:val="center"/>
              <w:rPr>
                <w:rFonts w:ascii="仿宋_GB2312" w:eastAsia="仿宋_GB2312" w:cs="宋体"/>
                <w:bCs/>
                <w:color w:val="000000"/>
                <w:kern w:val="0"/>
                <w:sz w:val="24"/>
              </w:rPr>
            </w:pPr>
          </w:p>
        </w:tc>
        <w:tc>
          <w:tcPr>
            <w:tcW w:w="535" w:type="pct"/>
            <w:shd w:val="clear" w:color="auto" w:fill="FFFFFF"/>
            <w:vAlign w:val="center"/>
          </w:tcPr>
          <w:p w:rsidR="00EF6FC8" w:rsidRPr="00967E19" w:rsidRDefault="00EF6FC8" w:rsidP="00401A3F">
            <w:pPr>
              <w:widowControl/>
              <w:jc w:val="center"/>
              <w:rPr>
                <w:rFonts w:ascii="仿宋_GB2312" w:eastAsia="仿宋_GB2312" w:cs="宋体"/>
                <w:color w:val="000000"/>
                <w:sz w:val="24"/>
              </w:rPr>
            </w:pPr>
            <w:r w:rsidRPr="00967E19">
              <w:rPr>
                <w:rFonts w:ascii="仿宋_GB2312" w:eastAsia="仿宋_GB2312" w:cs="宋体" w:hint="eastAsia"/>
                <w:color w:val="000000"/>
                <w:kern w:val="0"/>
                <w:sz w:val="24"/>
              </w:rPr>
              <w:t>…</w:t>
            </w:r>
          </w:p>
        </w:tc>
        <w:tc>
          <w:tcPr>
            <w:tcW w:w="1916"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53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689"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76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r>
      <w:tr w:rsidR="00EF6FC8" w:rsidRPr="00967E19" w:rsidTr="00401A3F">
        <w:trPr>
          <w:trHeight w:val="450"/>
          <w:jc w:val="center"/>
        </w:trPr>
        <w:tc>
          <w:tcPr>
            <w:tcW w:w="559" w:type="pct"/>
            <w:vMerge/>
            <w:vAlign w:val="center"/>
          </w:tcPr>
          <w:p w:rsidR="00EF6FC8" w:rsidRPr="00967E19" w:rsidRDefault="00EF6FC8" w:rsidP="00401A3F">
            <w:pPr>
              <w:spacing w:line="400" w:lineRule="exact"/>
              <w:jc w:val="center"/>
              <w:rPr>
                <w:rFonts w:ascii="仿宋_GB2312" w:eastAsia="仿宋_GB2312" w:cs="宋体"/>
                <w:bCs/>
                <w:color w:val="000000"/>
                <w:kern w:val="0"/>
                <w:sz w:val="24"/>
              </w:rPr>
            </w:pPr>
          </w:p>
        </w:tc>
        <w:tc>
          <w:tcPr>
            <w:tcW w:w="535" w:type="pct"/>
            <w:shd w:val="clear" w:color="auto" w:fill="FFFFFF"/>
            <w:vAlign w:val="center"/>
          </w:tcPr>
          <w:p w:rsidR="00EF6FC8" w:rsidRPr="00967E19" w:rsidRDefault="00EF6FC8" w:rsidP="00401A3F">
            <w:pPr>
              <w:widowControl/>
              <w:jc w:val="center"/>
              <w:rPr>
                <w:rFonts w:ascii="仿宋_GB2312" w:eastAsia="仿宋_GB2312" w:cs="宋体"/>
                <w:color w:val="000000"/>
                <w:sz w:val="24"/>
              </w:rPr>
            </w:pPr>
            <w:r w:rsidRPr="00967E19">
              <w:rPr>
                <w:rFonts w:ascii="仿宋_GB2312" w:eastAsia="仿宋_GB2312" w:cs="宋体" w:hint="eastAsia"/>
                <w:color w:val="000000"/>
                <w:kern w:val="0"/>
                <w:sz w:val="24"/>
              </w:rPr>
              <w:t>…</w:t>
            </w:r>
          </w:p>
        </w:tc>
        <w:tc>
          <w:tcPr>
            <w:tcW w:w="1916" w:type="pct"/>
            <w:shd w:val="clear" w:color="auto" w:fill="FFFFFF"/>
            <w:vAlign w:val="center"/>
          </w:tcPr>
          <w:p w:rsidR="00EF6FC8" w:rsidRPr="00967E19" w:rsidRDefault="00EF6FC8" w:rsidP="00401A3F">
            <w:pPr>
              <w:spacing w:line="400" w:lineRule="exact"/>
              <w:jc w:val="center"/>
              <w:rPr>
                <w:rFonts w:ascii="仿宋_GB2312" w:eastAsia="仿宋_GB2312" w:cs="宋体"/>
                <w:color w:val="000000"/>
                <w:sz w:val="24"/>
              </w:rPr>
            </w:pPr>
          </w:p>
        </w:tc>
        <w:tc>
          <w:tcPr>
            <w:tcW w:w="53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689"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76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r>
      <w:tr w:rsidR="00EF6FC8" w:rsidRPr="00967E19" w:rsidTr="00401A3F">
        <w:trPr>
          <w:trHeight w:val="450"/>
          <w:jc w:val="center"/>
        </w:trPr>
        <w:tc>
          <w:tcPr>
            <w:tcW w:w="1094" w:type="pct"/>
            <w:gridSpan w:val="2"/>
            <w:vAlign w:val="center"/>
          </w:tcPr>
          <w:p w:rsidR="00EF6FC8" w:rsidRPr="00967E19" w:rsidRDefault="00EF6FC8" w:rsidP="00401A3F">
            <w:pPr>
              <w:widowControl/>
              <w:jc w:val="center"/>
              <w:rPr>
                <w:rFonts w:ascii="仿宋_GB2312" w:eastAsia="仿宋_GB2312" w:cs="宋体"/>
                <w:color w:val="000000"/>
                <w:kern w:val="0"/>
                <w:sz w:val="24"/>
              </w:rPr>
            </w:pPr>
            <w:r w:rsidRPr="00967E19">
              <w:rPr>
                <w:rFonts w:ascii="仿宋_GB2312" w:eastAsia="仿宋_GB2312" w:hAnsi="宋体" w:cs="宋体" w:hint="eastAsia"/>
                <w:color w:val="000000"/>
                <w:kern w:val="0"/>
                <w:sz w:val="24"/>
              </w:rPr>
              <w:t>合计</w:t>
            </w:r>
          </w:p>
        </w:tc>
        <w:tc>
          <w:tcPr>
            <w:tcW w:w="3906" w:type="pct"/>
            <w:gridSpan w:val="4"/>
            <w:shd w:val="clear" w:color="auto" w:fill="FFFFFF"/>
            <w:vAlign w:val="center"/>
          </w:tcPr>
          <w:p w:rsidR="00EF6FC8" w:rsidRPr="00967E19" w:rsidRDefault="00EF6FC8" w:rsidP="00401A3F">
            <w:pPr>
              <w:widowControl/>
              <w:spacing w:line="400" w:lineRule="exact"/>
              <w:rPr>
                <w:rFonts w:ascii="仿宋_GB2312" w:eastAsia="仿宋_GB2312" w:cs="宋体"/>
                <w:color w:val="000000"/>
                <w:sz w:val="24"/>
              </w:rPr>
            </w:pPr>
            <w:r w:rsidRPr="00967E19">
              <w:rPr>
                <w:rFonts w:ascii="仿宋_GB2312" w:eastAsia="仿宋_GB2312" w:hAnsi="宋体" w:cs="宋体" w:hint="eastAsia"/>
                <w:bCs/>
                <w:color w:val="000000"/>
                <w:sz w:val="24"/>
              </w:rPr>
              <w:t>人民币          元整（</w:t>
            </w:r>
            <w:r w:rsidRPr="00967E19">
              <w:rPr>
                <w:rFonts w:ascii="仿宋_GB2312" w:eastAsia="仿宋_GB2312" w:cs="宋体" w:hint="eastAsia"/>
                <w:bCs/>
                <w:color w:val="000000"/>
                <w:sz w:val="24"/>
              </w:rPr>
              <w:t>¥</w:t>
            </w:r>
            <w:r w:rsidRPr="00967E19">
              <w:rPr>
                <w:rFonts w:ascii="仿宋_GB2312" w:eastAsia="仿宋_GB2312" w:hAnsi="宋体" w:cs="宋体" w:hint="eastAsia"/>
                <w:bCs/>
                <w:color w:val="000000"/>
                <w:sz w:val="24"/>
              </w:rPr>
              <w:t xml:space="preserve">      ）</w:t>
            </w:r>
          </w:p>
        </w:tc>
      </w:tr>
    </w:tbl>
    <w:p w:rsidR="00EF6FC8" w:rsidRPr="00967E19" w:rsidRDefault="00EF6FC8" w:rsidP="00EF6FC8">
      <w:pPr>
        <w:spacing w:line="360" w:lineRule="auto"/>
        <w:jc w:val="left"/>
        <w:rPr>
          <w:rFonts w:ascii="仿宋_GB2312" w:eastAsia="仿宋_GB2312"/>
          <w:bCs/>
          <w:sz w:val="24"/>
        </w:rPr>
      </w:pPr>
      <w:r w:rsidRPr="00967E19">
        <w:rPr>
          <w:rFonts w:ascii="仿宋_GB2312" w:eastAsia="仿宋_GB2312" w:hAnsi="宋体" w:hint="eastAsia"/>
          <w:bCs/>
          <w:sz w:val="24"/>
        </w:rPr>
        <w:t>2.货物技术规格及要求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074"/>
        <w:gridCol w:w="1194"/>
        <w:gridCol w:w="4819"/>
        <w:gridCol w:w="1560"/>
      </w:tblGrid>
      <w:tr w:rsidR="00EF6FC8" w:rsidRPr="00967E19" w:rsidTr="00401A3F">
        <w:trPr>
          <w:trHeight w:val="664"/>
        </w:trPr>
        <w:tc>
          <w:tcPr>
            <w:tcW w:w="959" w:type="dxa"/>
            <w:vAlign w:val="center"/>
          </w:tcPr>
          <w:p w:rsidR="00EF6FC8" w:rsidRPr="00967E19" w:rsidRDefault="00EF6FC8"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合同包</w:t>
            </w:r>
          </w:p>
        </w:tc>
        <w:tc>
          <w:tcPr>
            <w:tcW w:w="1074" w:type="dxa"/>
            <w:vAlign w:val="center"/>
          </w:tcPr>
          <w:p w:rsidR="00EF6FC8" w:rsidRPr="00967E19" w:rsidRDefault="00EF6FC8"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品目号</w:t>
            </w:r>
          </w:p>
        </w:tc>
        <w:tc>
          <w:tcPr>
            <w:tcW w:w="1194" w:type="dxa"/>
            <w:vAlign w:val="center"/>
          </w:tcPr>
          <w:p w:rsidR="00EF6FC8" w:rsidRPr="00967E19" w:rsidRDefault="00EF6FC8"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货物</w:t>
            </w:r>
          </w:p>
          <w:p w:rsidR="00EF6FC8" w:rsidRPr="00967E19" w:rsidRDefault="00EF6FC8"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名称</w:t>
            </w:r>
          </w:p>
        </w:tc>
        <w:tc>
          <w:tcPr>
            <w:tcW w:w="4819" w:type="dxa"/>
            <w:vAlign w:val="center"/>
          </w:tcPr>
          <w:p w:rsidR="00EF6FC8" w:rsidRPr="00967E19" w:rsidRDefault="00EF6FC8"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技术规格及要求</w:t>
            </w:r>
          </w:p>
        </w:tc>
        <w:tc>
          <w:tcPr>
            <w:tcW w:w="1560" w:type="dxa"/>
            <w:vAlign w:val="center"/>
          </w:tcPr>
          <w:p w:rsidR="00EF6FC8" w:rsidRPr="00967E19" w:rsidRDefault="00EF6FC8"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数量</w:t>
            </w:r>
          </w:p>
        </w:tc>
      </w:tr>
      <w:tr w:rsidR="00EF6FC8" w:rsidRPr="00967E19" w:rsidTr="00401A3F">
        <w:tc>
          <w:tcPr>
            <w:tcW w:w="959" w:type="dxa"/>
            <w:vAlign w:val="center"/>
          </w:tcPr>
          <w:p w:rsidR="00EF6FC8" w:rsidRPr="00967E19" w:rsidRDefault="00EF6FC8" w:rsidP="00401A3F">
            <w:pPr>
              <w:spacing w:line="400" w:lineRule="exact"/>
              <w:jc w:val="center"/>
              <w:rPr>
                <w:rFonts w:ascii="仿宋_GB2312" w:eastAsia="仿宋_GB2312" w:cs="宋体"/>
                <w:color w:val="000000"/>
                <w:sz w:val="24"/>
              </w:rPr>
            </w:pPr>
          </w:p>
        </w:tc>
        <w:tc>
          <w:tcPr>
            <w:tcW w:w="1074" w:type="dxa"/>
            <w:vAlign w:val="center"/>
          </w:tcPr>
          <w:p w:rsidR="00EF6FC8" w:rsidRPr="00967E19" w:rsidRDefault="00EF6FC8" w:rsidP="00401A3F">
            <w:pPr>
              <w:spacing w:line="400" w:lineRule="exact"/>
              <w:jc w:val="center"/>
              <w:rPr>
                <w:rFonts w:ascii="仿宋_GB2312" w:eastAsia="仿宋_GB2312" w:cs="宋体"/>
                <w:color w:val="000000"/>
                <w:sz w:val="24"/>
              </w:rPr>
            </w:pPr>
            <w:bookmarkStart w:id="0" w:name="_Toc10192"/>
            <w:bookmarkStart w:id="1" w:name="_Toc22389"/>
          </w:p>
        </w:tc>
        <w:bookmarkEnd w:id="0"/>
        <w:bookmarkEnd w:id="1"/>
        <w:tc>
          <w:tcPr>
            <w:tcW w:w="1194" w:type="dxa"/>
            <w:vAlign w:val="center"/>
          </w:tcPr>
          <w:p w:rsidR="00EF6FC8" w:rsidRPr="00967E19" w:rsidRDefault="00EF6FC8" w:rsidP="00401A3F">
            <w:pPr>
              <w:spacing w:line="400" w:lineRule="exact"/>
              <w:jc w:val="center"/>
              <w:rPr>
                <w:rFonts w:ascii="仿宋_GB2312" w:eastAsia="仿宋_GB2312" w:cs="宋体"/>
                <w:color w:val="000000"/>
                <w:sz w:val="24"/>
              </w:rPr>
            </w:pPr>
          </w:p>
        </w:tc>
        <w:tc>
          <w:tcPr>
            <w:tcW w:w="4819" w:type="dxa"/>
            <w:vAlign w:val="center"/>
          </w:tcPr>
          <w:p w:rsidR="00EF6FC8" w:rsidRPr="00967E19" w:rsidRDefault="00EF6FC8" w:rsidP="00401A3F">
            <w:pPr>
              <w:pStyle w:val="Style2"/>
              <w:spacing w:line="400" w:lineRule="exact"/>
              <w:ind w:firstLineChars="0" w:firstLine="0"/>
              <w:jc w:val="left"/>
              <w:rPr>
                <w:rFonts w:ascii="仿宋_GB2312" w:eastAsia="仿宋_GB2312" w:cs="宋体"/>
                <w:color w:val="000000"/>
                <w:sz w:val="24"/>
                <w:szCs w:val="24"/>
              </w:rPr>
            </w:pPr>
          </w:p>
        </w:tc>
        <w:tc>
          <w:tcPr>
            <w:tcW w:w="1560" w:type="dxa"/>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r>
      <w:tr w:rsidR="00EF6FC8" w:rsidRPr="00967E19" w:rsidTr="00401A3F">
        <w:tc>
          <w:tcPr>
            <w:tcW w:w="959" w:type="dxa"/>
            <w:vAlign w:val="center"/>
          </w:tcPr>
          <w:p w:rsidR="00EF6FC8" w:rsidRPr="00967E19" w:rsidRDefault="00EF6FC8" w:rsidP="00401A3F">
            <w:pPr>
              <w:spacing w:line="400" w:lineRule="exact"/>
              <w:jc w:val="center"/>
              <w:rPr>
                <w:rFonts w:ascii="仿宋_GB2312" w:eastAsia="仿宋_GB2312" w:cs="宋体"/>
                <w:color w:val="000000"/>
                <w:sz w:val="24"/>
              </w:rPr>
            </w:pPr>
          </w:p>
        </w:tc>
        <w:tc>
          <w:tcPr>
            <w:tcW w:w="1074" w:type="dxa"/>
            <w:vAlign w:val="center"/>
          </w:tcPr>
          <w:p w:rsidR="00EF6FC8" w:rsidRPr="00967E19" w:rsidRDefault="00EF6FC8" w:rsidP="00401A3F">
            <w:pPr>
              <w:spacing w:line="400" w:lineRule="exact"/>
              <w:jc w:val="center"/>
              <w:rPr>
                <w:rFonts w:ascii="仿宋_GB2312" w:eastAsia="仿宋_GB2312" w:cs="宋体"/>
                <w:color w:val="000000"/>
                <w:sz w:val="24"/>
              </w:rPr>
            </w:pPr>
          </w:p>
        </w:tc>
        <w:tc>
          <w:tcPr>
            <w:tcW w:w="1194" w:type="dxa"/>
            <w:vAlign w:val="center"/>
          </w:tcPr>
          <w:p w:rsidR="00EF6FC8" w:rsidRPr="00967E19" w:rsidRDefault="00EF6FC8" w:rsidP="00401A3F">
            <w:pPr>
              <w:spacing w:line="400" w:lineRule="exact"/>
              <w:jc w:val="center"/>
              <w:rPr>
                <w:rFonts w:ascii="仿宋_GB2312" w:eastAsia="仿宋_GB2312" w:cs="宋体"/>
                <w:color w:val="000000"/>
                <w:sz w:val="24"/>
              </w:rPr>
            </w:pPr>
          </w:p>
        </w:tc>
        <w:tc>
          <w:tcPr>
            <w:tcW w:w="4819" w:type="dxa"/>
            <w:vAlign w:val="center"/>
          </w:tcPr>
          <w:p w:rsidR="00EF6FC8" w:rsidRPr="00967E19" w:rsidRDefault="00EF6FC8" w:rsidP="00401A3F">
            <w:pPr>
              <w:pStyle w:val="Style2"/>
              <w:spacing w:line="400" w:lineRule="exact"/>
              <w:ind w:firstLineChars="0" w:firstLine="0"/>
              <w:jc w:val="left"/>
              <w:rPr>
                <w:rFonts w:ascii="仿宋_GB2312" w:eastAsia="仿宋_GB2312" w:cs="宋体"/>
                <w:color w:val="000000"/>
                <w:sz w:val="24"/>
                <w:szCs w:val="24"/>
              </w:rPr>
            </w:pPr>
          </w:p>
        </w:tc>
        <w:tc>
          <w:tcPr>
            <w:tcW w:w="1560" w:type="dxa"/>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r>
      <w:tr w:rsidR="00EF6FC8" w:rsidRPr="00967E19" w:rsidTr="00401A3F">
        <w:tc>
          <w:tcPr>
            <w:tcW w:w="959" w:type="dxa"/>
            <w:vAlign w:val="center"/>
          </w:tcPr>
          <w:p w:rsidR="00EF6FC8" w:rsidRPr="00967E19" w:rsidRDefault="00EF6FC8" w:rsidP="00401A3F">
            <w:pPr>
              <w:spacing w:line="400" w:lineRule="exact"/>
              <w:jc w:val="center"/>
              <w:rPr>
                <w:rFonts w:ascii="仿宋_GB2312" w:eastAsia="仿宋_GB2312" w:cs="宋体"/>
                <w:color w:val="000000"/>
                <w:sz w:val="24"/>
              </w:rPr>
            </w:pPr>
          </w:p>
        </w:tc>
        <w:tc>
          <w:tcPr>
            <w:tcW w:w="1074" w:type="dxa"/>
            <w:vAlign w:val="center"/>
          </w:tcPr>
          <w:p w:rsidR="00EF6FC8" w:rsidRPr="00967E19" w:rsidRDefault="00EF6FC8" w:rsidP="00401A3F">
            <w:pPr>
              <w:spacing w:line="400" w:lineRule="exact"/>
              <w:jc w:val="center"/>
              <w:rPr>
                <w:rFonts w:ascii="仿宋_GB2312" w:eastAsia="仿宋_GB2312" w:cs="宋体"/>
                <w:color w:val="000000"/>
                <w:sz w:val="24"/>
              </w:rPr>
            </w:pPr>
          </w:p>
        </w:tc>
        <w:tc>
          <w:tcPr>
            <w:tcW w:w="1194" w:type="dxa"/>
            <w:vAlign w:val="center"/>
          </w:tcPr>
          <w:p w:rsidR="00EF6FC8" w:rsidRPr="00967E19" w:rsidRDefault="00EF6FC8" w:rsidP="00401A3F">
            <w:pPr>
              <w:spacing w:line="400" w:lineRule="exact"/>
              <w:jc w:val="center"/>
              <w:rPr>
                <w:rFonts w:ascii="仿宋_GB2312" w:eastAsia="仿宋_GB2312" w:cs="宋体"/>
                <w:color w:val="000000"/>
                <w:sz w:val="24"/>
              </w:rPr>
            </w:pPr>
          </w:p>
        </w:tc>
        <w:tc>
          <w:tcPr>
            <w:tcW w:w="4819" w:type="dxa"/>
            <w:vAlign w:val="center"/>
          </w:tcPr>
          <w:p w:rsidR="00EF6FC8" w:rsidRPr="00967E19" w:rsidRDefault="00EF6FC8" w:rsidP="00401A3F">
            <w:pPr>
              <w:pStyle w:val="Style2"/>
              <w:spacing w:line="400" w:lineRule="exact"/>
              <w:ind w:firstLineChars="0" w:firstLine="0"/>
              <w:jc w:val="left"/>
              <w:rPr>
                <w:rFonts w:ascii="仿宋_GB2312" w:eastAsia="仿宋_GB2312" w:cs="宋体"/>
                <w:color w:val="000000"/>
                <w:sz w:val="24"/>
                <w:szCs w:val="24"/>
              </w:rPr>
            </w:pPr>
          </w:p>
        </w:tc>
        <w:tc>
          <w:tcPr>
            <w:tcW w:w="1560" w:type="dxa"/>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r>
    </w:tbl>
    <w:p w:rsidR="00EF6FC8" w:rsidRPr="00967E19" w:rsidRDefault="00EF6FC8" w:rsidP="00EF6FC8">
      <w:pPr>
        <w:spacing w:line="360" w:lineRule="auto"/>
        <w:jc w:val="left"/>
        <w:rPr>
          <w:rFonts w:ascii="仿宋_GB2312" w:eastAsia="仿宋_GB2312"/>
          <w:bCs/>
          <w:sz w:val="24"/>
        </w:rPr>
      </w:pPr>
      <w:r w:rsidRPr="00967E19">
        <w:rPr>
          <w:rFonts w:ascii="仿宋_GB2312" w:eastAsia="仿宋_GB2312" w:hAnsi="宋体" w:hint="eastAsia"/>
          <w:bCs/>
          <w:sz w:val="24"/>
        </w:rPr>
        <w:t>3</w:t>
      </w:r>
      <w:bookmarkStart w:id="2" w:name="_Toc18276"/>
      <w:bookmarkStart w:id="3" w:name="_Toc28949"/>
      <w:r w:rsidRPr="00967E19">
        <w:rPr>
          <w:rFonts w:ascii="仿宋_GB2312" w:eastAsia="仿宋_GB2312" w:hAnsi="宋体" w:hint="eastAsia"/>
          <w:bCs/>
          <w:sz w:val="24"/>
        </w:rPr>
        <w:t>.安装、调试及培训要求</w:t>
      </w:r>
      <w:bookmarkEnd w:id="2"/>
      <w:bookmarkEnd w:id="3"/>
      <w:r w:rsidRPr="00967E19">
        <w:rPr>
          <w:rFonts w:ascii="仿宋_GB2312" w:eastAsia="仿宋_GB2312" w:hAnsi="宋体" w:hint="eastAsia"/>
          <w:bCs/>
          <w:sz w:val="24"/>
        </w:rPr>
        <w:t>：</w:t>
      </w:r>
    </w:p>
    <w:p w:rsidR="00EF6FC8" w:rsidRPr="00967E19" w:rsidRDefault="00EF6FC8" w:rsidP="00EF6FC8">
      <w:pPr>
        <w:spacing w:line="360" w:lineRule="auto"/>
        <w:ind w:firstLineChars="150" w:firstLine="360"/>
        <w:jc w:val="left"/>
        <w:rPr>
          <w:rFonts w:ascii="仿宋_GB2312" w:eastAsia="仿宋_GB2312" w:hAnsi="宋体"/>
          <w:bCs/>
          <w:sz w:val="24"/>
        </w:rPr>
      </w:pPr>
      <w:r w:rsidRPr="00967E19">
        <w:rPr>
          <w:rFonts w:ascii="仿宋_GB2312" w:eastAsia="仿宋_GB2312" w:hAnsi="宋体" w:hint="eastAsia"/>
          <w:bCs/>
          <w:sz w:val="24"/>
        </w:rPr>
        <w:t>……</w:t>
      </w:r>
    </w:p>
    <w:p w:rsidR="00EF6FC8" w:rsidRPr="00967E19" w:rsidRDefault="00EF6FC8" w:rsidP="00EF6FC8">
      <w:pPr>
        <w:spacing w:line="360" w:lineRule="auto"/>
        <w:jc w:val="left"/>
        <w:rPr>
          <w:rFonts w:ascii="仿宋_GB2312" w:eastAsia="仿宋_GB2312"/>
          <w:bCs/>
          <w:sz w:val="24"/>
        </w:rPr>
      </w:pPr>
      <w:r w:rsidRPr="00967E19">
        <w:rPr>
          <w:rFonts w:ascii="仿宋_GB2312" w:eastAsia="仿宋_GB2312" w:hAnsi="宋体" w:hint="eastAsia"/>
          <w:bCs/>
          <w:sz w:val="24"/>
        </w:rPr>
        <w:t>4</w:t>
      </w:r>
      <w:bookmarkStart w:id="4" w:name="_Toc6868"/>
      <w:bookmarkStart w:id="5" w:name="_Toc9478"/>
      <w:r w:rsidRPr="00967E19">
        <w:rPr>
          <w:rFonts w:ascii="仿宋_GB2312" w:eastAsia="仿宋_GB2312" w:hAnsi="宋体" w:hint="eastAsia"/>
          <w:bCs/>
          <w:sz w:val="24"/>
        </w:rPr>
        <w:t>.验收要求</w:t>
      </w:r>
      <w:bookmarkEnd w:id="4"/>
      <w:bookmarkEnd w:id="5"/>
    </w:p>
    <w:p w:rsidR="00EF6FC8" w:rsidRPr="00967E19" w:rsidRDefault="00EF6FC8" w:rsidP="00EF6FC8">
      <w:pPr>
        <w:spacing w:line="360" w:lineRule="auto"/>
        <w:ind w:firstLineChars="150" w:firstLine="360"/>
        <w:jc w:val="left"/>
        <w:rPr>
          <w:rFonts w:ascii="仿宋_GB2312" w:eastAsia="仿宋_GB2312" w:hAnsi="宋体"/>
          <w:bCs/>
          <w:sz w:val="24"/>
        </w:rPr>
      </w:pPr>
      <w:r w:rsidRPr="00967E19">
        <w:rPr>
          <w:rFonts w:ascii="仿宋_GB2312" w:eastAsia="仿宋_GB2312" w:hAnsi="宋体" w:hint="eastAsia"/>
          <w:bCs/>
          <w:sz w:val="24"/>
        </w:rPr>
        <w:t>……</w:t>
      </w:r>
    </w:p>
    <w:p w:rsidR="00EF6FC8" w:rsidRPr="00967E19" w:rsidRDefault="00EF6FC8" w:rsidP="00EF6FC8">
      <w:pPr>
        <w:spacing w:line="360" w:lineRule="auto"/>
        <w:jc w:val="left"/>
        <w:rPr>
          <w:rFonts w:ascii="仿宋_GB2312" w:eastAsia="仿宋_GB2312"/>
          <w:bCs/>
          <w:sz w:val="24"/>
        </w:rPr>
      </w:pPr>
      <w:r w:rsidRPr="00967E19">
        <w:rPr>
          <w:rFonts w:ascii="仿宋_GB2312" w:eastAsia="仿宋_GB2312" w:hAnsi="宋体" w:hint="eastAsia"/>
          <w:bCs/>
          <w:sz w:val="24"/>
        </w:rPr>
        <w:t>5.售后服务及保修承诺要求</w:t>
      </w:r>
    </w:p>
    <w:p w:rsidR="00EF6FC8" w:rsidRPr="00967E19" w:rsidRDefault="00EF6FC8" w:rsidP="00EF6FC8">
      <w:pPr>
        <w:spacing w:line="360" w:lineRule="auto"/>
        <w:ind w:firstLineChars="150" w:firstLine="360"/>
        <w:jc w:val="left"/>
        <w:rPr>
          <w:rFonts w:ascii="仿宋_GB2312" w:eastAsia="仿宋_GB2312" w:hAnsi="宋体"/>
          <w:bCs/>
          <w:sz w:val="24"/>
        </w:rPr>
      </w:pPr>
      <w:r w:rsidRPr="00967E19">
        <w:rPr>
          <w:rFonts w:ascii="仿宋_GB2312" w:eastAsia="仿宋_GB2312" w:hAnsi="宋体" w:hint="eastAsia"/>
          <w:bCs/>
          <w:sz w:val="24"/>
        </w:rPr>
        <w:t>……</w:t>
      </w:r>
    </w:p>
    <w:p w:rsidR="00EF6FC8" w:rsidRPr="00967E19" w:rsidRDefault="00EF6FC8" w:rsidP="00EF6FC8">
      <w:pPr>
        <w:spacing w:line="360" w:lineRule="auto"/>
        <w:jc w:val="left"/>
        <w:rPr>
          <w:rFonts w:ascii="仿宋_GB2312" w:eastAsia="仿宋_GB2312" w:hAnsi="宋体"/>
          <w:bCs/>
          <w:sz w:val="24"/>
        </w:rPr>
      </w:pPr>
      <w:r w:rsidRPr="00967E19">
        <w:rPr>
          <w:rFonts w:ascii="仿宋_GB2312" w:eastAsia="仿宋_GB2312" w:hAnsi="宋体" w:hint="eastAsia"/>
          <w:bCs/>
          <w:sz w:val="24"/>
        </w:rPr>
        <w:t>6.技术资料要求</w:t>
      </w:r>
    </w:p>
    <w:p w:rsidR="00EF6FC8" w:rsidRPr="00967E19" w:rsidRDefault="00EF6FC8" w:rsidP="00EF6FC8">
      <w:pPr>
        <w:spacing w:line="360" w:lineRule="auto"/>
        <w:ind w:firstLineChars="150" w:firstLine="360"/>
        <w:jc w:val="left"/>
        <w:rPr>
          <w:rFonts w:ascii="仿宋_GB2312" w:eastAsia="仿宋_GB2312" w:hAnsi="宋体"/>
          <w:bCs/>
          <w:sz w:val="24"/>
        </w:rPr>
      </w:pPr>
      <w:r w:rsidRPr="00967E19">
        <w:rPr>
          <w:rFonts w:ascii="仿宋_GB2312" w:eastAsia="仿宋_GB2312" w:hAnsi="宋体" w:hint="eastAsia"/>
          <w:bCs/>
          <w:sz w:val="24"/>
        </w:rPr>
        <w:t>……</w:t>
      </w:r>
    </w:p>
    <w:p w:rsidR="00EF6FC8" w:rsidRPr="00967E19" w:rsidRDefault="00EF6FC8" w:rsidP="00EF6FC8">
      <w:pPr>
        <w:spacing w:line="360" w:lineRule="auto"/>
        <w:jc w:val="left"/>
        <w:rPr>
          <w:rFonts w:ascii="仿宋_GB2312" w:eastAsia="仿宋_GB2312"/>
          <w:bCs/>
          <w:sz w:val="24"/>
        </w:rPr>
      </w:pPr>
      <w:r w:rsidRPr="00967E19">
        <w:rPr>
          <w:rFonts w:ascii="仿宋_GB2312" w:eastAsia="仿宋_GB2312" w:hint="eastAsia"/>
          <w:bCs/>
          <w:sz w:val="24"/>
        </w:rPr>
        <w:t>7.其他要求</w:t>
      </w:r>
    </w:p>
    <w:p w:rsidR="00EF6FC8" w:rsidRPr="00967E19" w:rsidRDefault="00EF6FC8" w:rsidP="00EF6FC8">
      <w:pPr>
        <w:spacing w:line="360" w:lineRule="auto"/>
        <w:ind w:firstLineChars="150" w:firstLine="360"/>
        <w:jc w:val="left"/>
        <w:rPr>
          <w:rFonts w:ascii="仿宋_GB2312" w:eastAsia="仿宋_GB2312" w:hAnsi="宋体"/>
          <w:bCs/>
          <w:sz w:val="24"/>
        </w:rPr>
      </w:pPr>
      <w:r w:rsidRPr="00967E19">
        <w:rPr>
          <w:rFonts w:ascii="仿宋_GB2312" w:eastAsia="仿宋_GB2312" w:hAnsi="宋体" w:hint="eastAsia"/>
          <w:bCs/>
          <w:sz w:val="24"/>
        </w:rPr>
        <w:t>……</w:t>
      </w:r>
    </w:p>
    <w:p w:rsidR="00EF6FC8" w:rsidRPr="00967E19" w:rsidRDefault="00EF6FC8" w:rsidP="00EF6FC8">
      <w:pPr>
        <w:spacing w:line="360" w:lineRule="auto"/>
        <w:jc w:val="left"/>
        <w:rPr>
          <w:rFonts w:ascii="仿宋_GB2312" w:eastAsia="仿宋_GB2312"/>
          <w:bCs/>
          <w:sz w:val="24"/>
        </w:rPr>
      </w:pPr>
      <w:r w:rsidRPr="00967E19">
        <w:rPr>
          <w:rFonts w:ascii="仿宋_GB2312" w:eastAsia="仿宋_GB2312" w:hAnsi="宋体" w:hint="eastAsia"/>
          <w:bCs/>
          <w:sz w:val="24"/>
        </w:rPr>
        <w:t>8.交货期、地点</w:t>
      </w:r>
    </w:p>
    <w:p w:rsidR="00EF6FC8" w:rsidRPr="00967E19" w:rsidRDefault="00EF6FC8" w:rsidP="00EF6FC8">
      <w:pPr>
        <w:spacing w:line="360" w:lineRule="auto"/>
        <w:jc w:val="left"/>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（1）交货期：合同签订后</w:t>
      </w:r>
      <w:r w:rsidRPr="00967E19">
        <w:rPr>
          <w:rFonts w:ascii="仿宋_GB2312" w:eastAsia="仿宋_GB2312" w:hAnsi="宋体" w:cs="宋体" w:hint="eastAsia"/>
          <w:bCs/>
          <w:color w:val="000000"/>
          <w:kern w:val="0"/>
          <w:sz w:val="24"/>
          <w:u w:val="single"/>
        </w:rPr>
        <w:t xml:space="preserve">   </w:t>
      </w:r>
      <w:r w:rsidRPr="00967E19">
        <w:rPr>
          <w:rFonts w:ascii="仿宋_GB2312" w:eastAsia="仿宋_GB2312" w:hAnsi="宋体" w:cs="宋体" w:hint="eastAsia"/>
          <w:bCs/>
          <w:color w:val="000000"/>
          <w:kern w:val="0"/>
          <w:sz w:val="24"/>
        </w:rPr>
        <w:t>天内安装调试完毕，验收合格后并交付采购人使用。</w:t>
      </w:r>
    </w:p>
    <w:p w:rsidR="00EF6FC8" w:rsidRPr="00967E19" w:rsidRDefault="00EF6FC8" w:rsidP="00EF6FC8">
      <w:pPr>
        <w:spacing w:line="360" w:lineRule="auto"/>
        <w:jc w:val="left"/>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（2）交货地点：</w:t>
      </w:r>
      <w:r w:rsidRPr="00967E19">
        <w:rPr>
          <w:rFonts w:ascii="仿宋_GB2312" w:eastAsia="仿宋_GB2312" w:hAnsi="宋体" w:cs="宋体" w:hint="eastAsia"/>
          <w:bCs/>
          <w:color w:val="000000"/>
          <w:kern w:val="0"/>
          <w:sz w:val="24"/>
          <w:u w:val="single"/>
        </w:rPr>
        <w:t xml:space="preserve">                 </w:t>
      </w:r>
    </w:p>
    <w:p w:rsidR="00EF6FC8" w:rsidRPr="00967E19" w:rsidRDefault="00EF6FC8" w:rsidP="00EF6FC8">
      <w:pPr>
        <w:spacing w:line="360" w:lineRule="auto"/>
        <w:jc w:val="left"/>
        <w:rPr>
          <w:rFonts w:ascii="仿宋_GB2312" w:eastAsia="仿宋_GB2312" w:hAnsi="宋体" w:cs="宋体"/>
          <w:bCs/>
          <w:color w:val="000000"/>
          <w:kern w:val="0"/>
          <w:sz w:val="24"/>
        </w:rPr>
      </w:pPr>
      <w:r w:rsidRPr="00967E19">
        <w:rPr>
          <w:rFonts w:ascii="仿宋_GB2312" w:eastAsia="仿宋_GB2312" w:hAnsi="宋体" w:cs="宋体" w:hint="eastAsia"/>
          <w:bCs/>
          <w:color w:val="000000"/>
          <w:kern w:val="0"/>
          <w:sz w:val="24"/>
        </w:rPr>
        <w:t>9.</w:t>
      </w:r>
      <w:r w:rsidRPr="00967E19">
        <w:rPr>
          <w:rFonts w:ascii="仿宋_GB2312" w:eastAsia="仿宋_GB2312" w:hAnsi="宋体" w:hint="eastAsia"/>
          <w:bCs/>
          <w:sz w:val="24"/>
        </w:rPr>
        <w:t xml:space="preserve"> 付款及结算方式</w:t>
      </w:r>
    </w:p>
    <w:p w:rsidR="00EF6FC8" w:rsidRPr="00967E19" w:rsidRDefault="00EF6FC8" w:rsidP="00EF6FC8">
      <w:pPr>
        <w:spacing w:line="360" w:lineRule="auto"/>
        <w:ind w:firstLineChars="200" w:firstLine="480"/>
        <w:jc w:val="left"/>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所有货物运至采购人指定地点安装并调试完毕，经验收合格后</w:t>
      </w:r>
      <w:r w:rsidRPr="00967E19">
        <w:rPr>
          <w:rFonts w:ascii="仿宋_GB2312" w:eastAsia="仿宋_GB2312" w:hAnsi="宋体" w:cs="宋体" w:hint="eastAsia"/>
          <w:kern w:val="0"/>
          <w:sz w:val="24"/>
          <w:u w:val="single"/>
        </w:rPr>
        <w:t xml:space="preserve">   </w:t>
      </w:r>
      <w:r w:rsidRPr="00967E19">
        <w:rPr>
          <w:rFonts w:ascii="仿宋_GB2312" w:eastAsia="仿宋_GB2312" w:hAnsi="宋体" w:cs="宋体" w:hint="eastAsia"/>
          <w:kern w:val="0"/>
          <w:sz w:val="24"/>
        </w:rPr>
        <w:t>个工作日</w:t>
      </w:r>
      <w:r w:rsidRPr="00967E19">
        <w:rPr>
          <w:rFonts w:ascii="仿宋_GB2312" w:eastAsia="仿宋_GB2312" w:hAnsi="宋体" w:cs="宋体" w:hint="eastAsia"/>
          <w:bCs/>
          <w:color w:val="000000"/>
          <w:kern w:val="0"/>
          <w:sz w:val="24"/>
        </w:rPr>
        <w:lastRenderedPageBreak/>
        <w:t>支付合同总价的</w:t>
      </w:r>
      <w:r w:rsidR="00A05787">
        <w:rPr>
          <w:rFonts w:ascii="仿宋_GB2312" w:eastAsia="仿宋_GB2312" w:hAnsi="宋体" w:cs="宋体" w:hint="eastAsia"/>
          <w:bCs/>
          <w:color w:val="000000"/>
          <w:kern w:val="0"/>
          <w:sz w:val="24"/>
          <w:u w:val="single"/>
        </w:rPr>
        <w:t>10</w:t>
      </w:r>
      <w:r w:rsidRPr="00967E19">
        <w:rPr>
          <w:rFonts w:ascii="仿宋_GB2312" w:eastAsia="仿宋_GB2312" w:hAnsi="宋体" w:cs="宋体" w:hint="eastAsia"/>
          <w:bCs/>
          <w:color w:val="000000"/>
          <w:kern w:val="0"/>
          <w:sz w:val="24"/>
          <w:u w:val="single"/>
        </w:rPr>
        <w:t>0</w:t>
      </w:r>
      <w:r w:rsidRPr="00967E19">
        <w:rPr>
          <w:rFonts w:ascii="仿宋_GB2312" w:eastAsia="仿宋_GB2312" w:hAnsi="宋体" w:cs="宋体" w:hint="eastAsia"/>
          <w:bCs/>
          <w:color w:val="000000"/>
          <w:kern w:val="0"/>
          <w:sz w:val="24"/>
        </w:rPr>
        <w:t>%。</w:t>
      </w:r>
    </w:p>
    <w:p w:rsidR="00EF6FC8" w:rsidRPr="00967E19" w:rsidRDefault="00EF6FC8" w:rsidP="00EF6FC8">
      <w:pPr>
        <w:spacing w:line="360" w:lineRule="auto"/>
        <w:jc w:val="left"/>
        <w:rPr>
          <w:rFonts w:ascii="仿宋_GB2312" w:eastAsia="仿宋_GB2312"/>
          <w:sz w:val="24"/>
        </w:rPr>
      </w:pPr>
      <w:r w:rsidRPr="00967E19">
        <w:rPr>
          <w:rFonts w:ascii="仿宋_GB2312" w:eastAsia="仿宋_GB2312" w:hAnsi="宋体" w:hint="eastAsia"/>
          <w:bCs/>
          <w:sz w:val="24"/>
        </w:rPr>
        <w:t>10.</w:t>
      </w:r>
      <w:r w:rsidRPr="00967E19">
        <w:rPr>
          <w:rFonts w:ascii="仿宋_GB2312" w:eastAsia="仿宋_GB2312" w:hint="eastAsia"/>
          <w:sz w:val="24"/>
        </w:rPr>
        <w:t xml:space="preserve"> 履约保证金: 中标金额的</w:t>
      </w:r>
      <w:r w:rsidRPr="00967E19">
        <w:rPr>
          <w:rFonts w:ascii="仿宋_GB2312" w:eastAsia="仿宋_GB2312" w:hint="eastAsia"/>
          <w:sz w:val="24"/>
          <w:u w:val="single"/>
        </w:rPr>
        <w:t xml:space="preserve">   </w:t>
      </w:r>
      <w:r w:rsidRPr="00967E19">
        <w:rPr>
          <w:rFonts w:ascii="仿宋_GB2312" w:eastAsia="仿宋_GB2312" w:hint="eastAsia"/>
          <w:sz w:val="24"/>
        </w:rPr>
        <w:t>%（不得超过中标金额的10%）。</w:t>
      </w:r>
      <w:r w:rsidR="00BF1924" w:rsidRPr="00BF1924">
        <w:rPr>
          <w:rFonts w:ascii="仿宋_GB2312" w:eastAsia="仿宋_GB2312" w:hint="eastAsia"/>
          <w:sz w:val="24"/>
        </w:rPr>
        <w:t>待项目验收合格后转为质量保证金。在货物正常运行</w:t>
      </w:r>
      <w:r w:rsidR="00BF1924">
        <w:rPr>
          <w:rFonts w:ascii="仿宋_GB2312" w:eastAsia="仿宋_GB2312" w:hint="eastAsia"/>
          <w:sz w:val="24"/>
          <w:u w:val="single"/>
        </w:rPr>
        <w:t xml:space="preserve">   </w:t>
      </w:r>
      <w:r w:rsidR="00BF1924" w:rsidRPr="00BF1924">
        <w:rPr>
          <w:rFonts w:ascii="仿宋_GB2312" w:eastAsia="仿宋_GB2312" w:hint="eastAsia"/>
          <w:sz w:val="24"/>
        </w:rPr>
        <w:t>年后，中标人完整履行合同，由采购人予以全额无息退还。</w:t>
      </w:r>
    </w:p>
    <w:p w:rsidR="00EF6FC8" w:rsidRPr="00967E19" w:rsidRDefault="00EF6FC8" w:rsidP="00EF6FC8">
      <w:pPr>
        <w:spacing w:line="360" w:lineRule="auto"/>
        <w:jc w:val="left"/>
        <w:rPr>
          <w:rFonts w:ascii="仿宋_GB2312" w:eastAsia="仿宋_GB2312"/>
          <w:bCs/>
          <w:sz w:val="24"/>
        </w:rPr>
      </w:pPr>
      <w:r w:rsidRPr="00967E19">
        <w:rPr>
          <w:rFonts w:ascii="仿宋_GB2312" w:eastAsia="仿宋_GB2312" w:hAnsi="宋体" w:hint="eastAsia"/>
          <w:bCs/>
          <w:sz w:val="24"/>
        </w:rPr>
        <w:t>11.评标办法</w:t>
      </w:r>
    </w:p>
    <w:p w:rsidR="00EF6FC8" w:rsidRPr="00967E19" w:rsidRDefault="00EF6FC8" w:rsidP="00EF6FC8">
      <w:pPr>
        <w:spacing w:line="360" w:lineRule="auto"/>
        <w:ind w:firstLineChars="200" w:firstLine="480"/>
        <w:jc w:val="left"/>
        <w:rPr>
          <w:rFonts w:ascii="仿宋_GB2312" w:eastAsia="仿宋_GB2312" w:cs="宋体"/>
          <w:sz w:val="24"/>
        </w:rPr>
      </w:pPr>
      <w:r w:rsidRPr="00967E19">
        <w:rPr>
          <w:rFonts w:ascii="仿宋_GB2312" w:eastAsia="仿宋_GB2312" w:hAnsi="宋体" w:hint="eastAsia"/>
          <w:bCs/>
          <w:sz w:val="24"/>
        </w:rPr>
        <w:t>最低评标价法或综合评分法。</w:t>
      </w:r>
      <w:r w:rsidRPr="00967E19">
        <w:rPr>
          <w:rFonts w:ascii="仿宋_GB2312" w:eastAsia="仿宋_GB2312" w:hAnsi="宋体" w:cs="宋体" w:hint="eastAsia"/>
          <w:sz w:val="24"/>
        </w:rPr>
        <w:t>采用综合评分法的项目须提供综合评分因素和标准。</w:t>
      </w:r>
    </w:p>
    <w:p w:rsidR="00EF6FC8" w:rsidRPr="00EA6201" w:rsidRDefault="00EF6FC8" w:rsidP="00EF6FC8">
      <w:pPr>
        <w:spacing w:line="360" w:lineRule="auto"/>
        <w:jc w:val="left"/>
        <w:rPr>
          <w:rFonts w:ascii="仿宋_GB2312" w:eastAsia="仿宋_GB2312"/>
          <w:b/>
          <w:bCs/>
          <w:sz w:val="24"/>
        </w:rPr>
      </w:pPr>
      <w:r w:rsidRPr="00EA6201">
        <w:rPr>
          <w:rFonts w:ascii="仿宋_GB2312" w:eastAsia="仿宋_GB2312" w:hAnsi="宋体" w:hint="eastAsia"/>
          <w:b/>
          <w:bCs/>
          <w:sz w:val="24"/>
        </w:rPr>
        <w:t>注：评标方法释义（提交方案时请删除此段）</w:t>
      </w:r>
    </w:p>
    <w:p w:rsidR="00EF6FC8" w:rsidRPr="00967E19" w:rsidRDefault="00EF6FC8" w:rsidP="00EF6FC8">
      <w:pPr>
        <w:spacing w:line="360" w:lineRule="auto"/>
        <w:ind w:firstLineChars="100" w:firstLine="240"/>
        <w:jc w:val="left"/>
        <w:rPr>
          <w:rFonts w:ascii="仿宋_GB2312" w:eastAsia="仿宋_GB2312"/>
          <w:bCs/>
          <w:sz w:val="24"/>
        </w:rPr>
      </w:pPr>
      <w:r w:rsidRPr="00967E19">
        <w:rPr>
          <w:rFonts w:ascii="仿宋_GB2312" w:eastAsia="仿宋_GB2312" w:hAnsi="宋体" w:hint="eastAsia"/>
          <w:bCs/>
          <w:sz w:val="24"/>
        </w:rPr>
        <w:t>（1）最低评标价法：是指以价格为主要因素确定中标候选供应商的评标办法，即在全部满足招标文件实质性要求前提下，依据统一的价格要素评定最低报价，以提出最低报价的投标人作为中标候选供应商或者中标供应商的评标方法。</w:t>
      </w:r>
    </w:p>
    <w:p w:rsidR="00EF6FC8" w:rsidRPr="00967E19" w:rsidRDefault="00EF6FC8" w:rsidP="00EF6FC8">
      <w:pPr>
        <w:spacing w:line="360" w:lineRule="auto"/>
        <w:ind w:firstLineChars="150" w:firstLine="360"/>
        <w:jc w:val="left"/>
        <w:rPr>
          <w:rFonts w:ascii="仿宋_GB2312" w:eastAsia="仿宋_GB2312" w:hAnsi="宋体"/>
          <w:bCs/>
          <w:sz w:val="24"/>
        </w:rPr>
      </w:pPr>
      <w:r w:rsidRPr="00967E19">
        <w:rPr>
          <w:rFonts w:ascii="仿宋_GB2312" w:eastAsia="仿宋_GB2312" w:hAnsi="宋体" w:hint="eastAsia"/>
          <w:bCs/>
          <w:sz w:val="24"/>
        </w:rPr>
        <w:t>（2）综合评分法：是指在最大限度地满足招标文件实质性要求前提下，按照招标文件中规定的各项因素进行综合评审后，以评标总得分最高的投标人作为中标候选供应商或者中标供应商的评标方法。对货物项目，价格因素权重在45%至60%之间，商务因素权重不得高于15%。</w:t>
      </w:r>
    </w:p>
    <w:p w:rsidR="00EF6FC8" w:rsidRPr="00967E19" w:rsidRDefault="00EF6FC8" w:rsidP="00EF6FC8">
      <w:pPr>
        <w:spacing w:line="360" w:lineRule="auto"/>
        <w:jc w:val="left"/>
        <w:rPr>
          <w:rFonts w:ascii="仿宋_GB2312" w:eastAsia="仿宋_GB2312" w:hAnsi="宋体"/>
          <w:bCs/>
          <w:sz w:val="24"/>
        </w:rPr>
      </w:pPr>
    </w:p>
    <w:p w:rsidR="00EF6FC8" w:rsidRPr="00967E19" w:rsidRDefault="00EF6FC8" w:rsidP="00EF6FC8">
      <w:pPr>
        <w:spacing w:line="360" w:lineRule="auto"/>
        <w:ind w:firstLineChars="2350" w:firstLine="5640"/>
        <w:jc w:val="left"/>
        <w:rPr>
          <w:rFonts w:ascii="仿宋_GB2312" w:eastAsia="仿宋_GB2312" w:hAnsi="宋体"/>
          <w:bCs/>
          <w:sz w:val="24"/>
        </w:rPr>
      </w:pPr>
      <w:r w:rsidRPr="00967E19">
        <w:rPr>
          <w:rFonts w:ascii="仿宋_GB2312" w:eastAsia="仿宋_GB2312" w:hAnsi="宋体" w:hint="eastAsia"/>
          <w:bCs/>
          <w:sz w:val="24"/>
        </w:rPr>
        <w:t>申报部门（盖章）：</w:t>
      </w:r>
    </w:p>
    <w:p w:rsidR="00EF6FC8" w:rsidRPr="00967E19" w:rsidRDefault="00EF6FC8" w:rsidP="00EF6FC8">
      <w:pPr>
        <w:spacing w:line="360" w:lineRule="auto"/>
        <w:ind w:firstLineChars="2550" w:firstLine="6120"/>
        <w:jc w:val="left"/>
        <w:rPr>
          <w:rFonts w:ascii="仿宋_GB2312" w:eastAsia="仿宋_GB2312"/>
          <w:bCs/>
          <w:sz w:val="24"/>
        </w:rPr>
      </w:pPr>
      <w:r w:rsidRPr="00967E19">
        <w:rPr>
          <w:rFonts w:ascii="仿宋_GB2312" w:eastAsia="仿宋_GB2312" w:hAnsi="宋体" w:hint="eastAsia"/>
          <w:bCs/>
          <w:sz w:val="24"/>
        </w:rPr>
        <w:t>年  月  日</w:t>
      </w:r>
    </w:p>
    <w:p w:rsidR="003103CE" w:rsidRPr="00EF6FC8" w:rsidRDefault="003103CE"/>
    <w:sectPr w:rsidR="003103CE" w:rsidRPr="00EF6FC8" w:rsidSect="00F043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4A4" w:rsidRDefault="004854A4" w:rsidP="00EF6FC8">
      <w:r>
        <w:separator/>
      </w:r>
    </w:p>
  </w:endnote>
  <w:endnote w:type="continuationSeparator" w:id="1">
    <w:p w:rsidR="004854A4" w:rsidRDefault="004854A4" w:rsidP="00EF6F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4A4" w:rsidRDefault="004854A4" w:rsidP="00EF6FC8">
      <w:r>
        <w:separator/>
      </w:r>
    </w:p>
  </w:footnote>
  <w:footnote w:type="continuationSeparator" w:id="1">
    <w:p w:rsidR="004854A4" w:rsidRDefault="004854A4" w:rsidP="00EF6F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6FC8"/>
    <w:rsid w:val="003103CE"/>
    <w:rsid w:val="003B515D"/>
    <w:rsid w:val="004854A4"/>
    <w:rsid w:val="005B69CD"/>
    <w:rsid w:val="00A05787"/>
    <w:rsid w:val="00BF1924"/>
    <w:rsid w:val="00EF6FC8"/>
    <w:rsid w:val="00F043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F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6F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F6FC8"/>
    <w:rPr>
      <w:sz w:val="18"/>
      <w:szCs w:val="18"/>
    </w:rPr>
  </w:style>
  <w:style w:type="paragraph" w:styleId="a4">
    <w:name w:val="footer"/>
    <w:basedOn w:val="a"/>
    <w:link w:val="Char0"/>
    <w:uiPriority w:val="99"/>
    <w:semiHidden/>
    <w:unhideWhenUsed/>
    <w:rsid w:val="00EF6F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F6FC8"/>
    <w:rPr>
      <w:sz w:val="18"/>
      <w:szCs w:val="18"/>
    </w:rPr>
  </w:style>
  <w:style w:type="paragraph" w:customStyle="1" w:styleId="Style2">
    <w:name w:val="_Style 2"/>
    <w:basedOn w:val="a"/>
    <w:rsid w:val="00EF6FC8"/>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119</Words>
  <Characters>680</Characters>
  <Application>Microsoft Office Word</Application>
  <DocSecurity>0</DocSecurity>
  <Lines>5</Lines>
  <Paragraphs>1</Paragraphs>
  <ScaleCrop>false</ScaleCrop>
  <Company>Microsoft</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2016-11-10T06:44:00Z</dcterms:created>
  <dcterms:modified xsi:type="dcterms:W3CDTF">2017-05-17T02:07:00Z</dcterms:modified>
</cp:coreProperties>
</file>