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210" w:lineRule="atLeast"/>
        <w:ind w:left="0" w:right="0" w:firstLine="0"/>
        <w:jc w:val="center"/>
        <w:rPr>
          <w:rFonts w:hint="eastAsia" w:ascii="宋体" w:hAnsi="宋体" w:eastAsia="宋体" w:cs="宋体"/>
          <w:b/>
          <w:i w:val="0"/>
          <w:caps w:val="0"/>
          <w:color w:val="484848"/>
          <w:spacing w:val="0"/>
          <w:kern w:val="0"/>
          <w:sz w:val="36"/>
          <w:szCs w:val="36"/>
          <w:lang w:val="en-US" w:eastAsia="zh-CN" w:bidi="ar"/>
        </w:rPr>
      </w:pPr>
      <w:r>
        <w:rPr>
          <w:rFonts w:hint="eastAsia" w:ascii="宋体" w:hAnsi="宋体" w:eastAsia="宋体" w:cs="宋体"/>
          <w:b/>
          <w:i w:val="0"/>
          <w:caps w:val="0"/>
          <w:color w:val="484848"/>
          <w:spacing w:val="0"/>
          <w:kern w:val="0"/>
          <w:sz w:val="52"/>
          <w:szCs w:val="52"/>
          <w:lang w:val="en-US" w:eastAsia="zh-CN" w:bidi="ar"/>
        </w:rPr>
        <w:t>政府采购机票管理网站操作指南</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210" w:lineRule="atLeast"/>
        <w:ind w:left="0" w:right="0" w:firstLine="0"/>
        <w:jc w:val="both"/>
        <w:rPr>
          <w:rFonts w:hint="eastAsia" w:ascii="宋体" w:hAnsi="宋体" w:eastAsia="宋体" w:cs="宋体"/>
          <w:b w:val="0"/>
          <w:i w:val="0"/>
          <w:caps w:val="0"/>
          <w:color w:val="484848"/>
          <w:spacing w:val="0"/>
          <w:sz w:val="21"/>
          <w:szCs w:val="21"/>
        </w:rPr>
      </w:pPr>
      <w:r>
        <w:rPr>
          <w:rFonts w:hint="eastAsia" w:ascii="宋体" w:hAnsi="宋体" w:eastAsia="宋体" w:cs="宋体"/>
          <w:b/>
          <w:i w:val="0"/>
          <w:caps w:val="0"/>
          <w:color w:val="484848"/>
          <w:spacing w:val="0"/>
          <w:kern w:val="0"/>
          <w:sz w:val="36"/>
          <w:szCs w:val="36"/>
          <w:lang w:val="en-US" w:eastAsia="zh-CN" w:bidi="ar"/>
        </w:rPr>
        <w:t>一、购票用户注册指南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left"/>
        <w:rPr>
          <w:rFonts w:hint="eastAsia" w:ascii="宋体" w:hAnsi="宋体" w:eastAsia="宋体" w:cs="宋体"/>
          <w:b/>
          <w:i w:val="0"/>
          <w:caps w:val="0"/>
          <w:color w:val="484848"/>
          <w:spacing w:val="0"/>
          <w:sz w:val="30"/>
          <w:szCs w:val="30"/>
        </w:rPr>
      </w:pPr>
      <w:r>
        <w:rPr>
          <w:rFonts w:hint="eastAsia" w:ascii="宋体" w:hAnsi="宋体" w:eastAsia="宋体" w:cs="宋体"/>
          <w:b/>
          <w:i w:val="0"/>
          <w:caps w:val="0"/>
          <w:color w:val="484848"/>
          <w:spacing w:val="0"/>
          <w:sz w:val="30"/>
          <w:szCs w:val="30"/>
        </w:rPr>
        <w:t>1. 登录网站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4"/>
          <w:szCs w:val="24"/>
        </w:rPr>
      </w:pPr>
      <w:r>
        <w:rPr>
          <w:rFonts w:hint="eastAsia" w:ascii="宋体" w:hAnsi="宋体" w:eastAsia="宋体" w:cs="宋体"/>
          <w:b w:val="0"/>
          <w:i w:val="0"/>
          <w:caps w:val="0"/>
          <w:color w:val="484848"/>
          <w:spacing w:val="0"/>
          <w:sz w:val="24"/>
          <w:szCs w:val="24"/>
        </w:rPr>
        <w:t>    登录网站登录政府采购机票管理网站（www.gpticket.org），点击 “购票注册”按钮，进入购票用户注册页面。</w:t>
      </w:r>
    </w:p>
    <w:p>
      <w:pPr>
        <w:rPr>
          <w:rFonts w:hint="eastAsia" w:eastAsiaTheme="minorEastAsia"/>
          <w:lang w:eastAsia="zh-CN"/>
        </w:rPr>
      </w:pPr>
      <w:r>
        <w:rPr>
          <w:rFonts w:hint="eastAsia" w:eastAsiaTheme="minorEastAsia"/>
          <w:lang w:eastAsia="zh-CN"/>
        </w:rPr>
        <w:drawing>
          <wp:inline distT="0" distB="0" distL="114300" distR="114300">
            <wp:extent cx="5272405" cy="2814955"/>
            <wp:effectExtent l="0" t="0" r="4445" b="44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5272405" cy="281495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left"/>
        <w:rPr>
          <w:rFonts w:hint="eastAsia" w:ascii="宋体" w:hAnsi="宋体" w:eastAsia="宋体" w:cs="宋体"/>
          <w:b/>
          <w:i w:val="0"/>
          <w:caps w:val="0"/>
          <w:color w:val="484848"/>
          <w:spacing w:val="0"/>
          <w:sz w:val="30"/>
          <w:szCs w:val="30"/>
        </w:rPr>
      </w:pPr>
      <w:r>
        <w:rPr>
          <w:rFonts w:hint="eastAsia" w:ascii="宋体" w:hAnsi="宋体" w:eastAsia="宋体" w:cs="宋体"/>
          <w:b/>
          <w:i w:val="0"/>
          <w:caps w:val="0"/>
          <w:color w:val="484848"/>
          <w:spacing w:val="0"/>
          <w:sz w:val="30"/>
          <w:szCs w:val="30"/>
        </w:rPr>
        <w:t>2. 填写信息</w:t>
      </w:r>
    </w:p>
    <w:p>
      <w:pPr>
        <w:rPr>
          <w:rFonts w:hint="eastAsia" w:eastAsiaTheme="minorEastAsia"/>
          <w:lang w:eastAsia="zh-CN"/>
        </w:rPr>
      </w:pPr>
      <w:r>
        <w:rPr>
          <w:rFonts w:hint="eastAsia" w:eastAsiaTheme="minorEastAsia"/>
          <w:lang w:eastAsia="zh-CN"/>
        </w:rPr>
        <w:drawing>
          <wp:inline distT="0" distB="0" distL="114300" distR="114300">
            <wp:extent cx="5268595" cy="2662555"/>
            <wp:effectExtent l="0" t="0" r="8255" b="444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5268595" cy="266255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315" w:lineRule="atLeast"/>
        <w:ind w:left="0" w:right="0" w:firstLine="424"/>
        <w:jc w:val="left"/>
        <w:rPr>
          <w:rFonts w:hint="eastAsia" w:ascii="宋体" w:hAnsi="宋体" w:eastAsia="宋体" w:cs="宋体"/>
          <w:b w:val="0"/>
          <w:i w:val="0"/>
          <w:caps w:val="0"/>
          <w:color w:val="484848"/>
          <w:spacing w:val="0"/>
          <w:sz w:val="24"/>
          <w:szCs w:val="24"/>
        </w:rPr>
      </w:pPr>
      <w:r>
        <w:rPr>
          <w:rFonts w:hint="eastAsia" w:ascii="宋体" w:hAnsi="宋体" w:eastAsia="宋体" w:cs="宋体"/>
          <w:b w:val="0"/>
          <w:i w:val="0"/>
          <w:caps w:val="0"/>
          <w:color w:val="484848"/>
          <w:spacing w:val="0"/>
          <w:kern w:val="0"/>
          <w:sz w:val="24"/>
          <w:szCs w:val="24"/>
          <w:lang w:val="en-US" w:eastAsia="zh-CN" w:bidi="ar"/>
        </w:rPr>
        <w:t>请按照页面提示填写信息，</w:t>
      </w:r>
      <w:r>
        <w:rPr>
          <w:rFonts w:hint="eastAsia" w:ascii="宋体" w:hAnsi="宋体" w:eastAsia="宋体" w:cs="宋体"/>
          <w:b/>
          <w:bCs/>
          <w:i w:val="0"/>
          <w:caps w:val="0"/>
          <w:color w:val="484848"/>
          <w:spacing w:val="0"/>
          <w:kern w:val="0"/>
          <w:sz w:val="24"/>
          <w:szCs w:val="24"/>
          <w:lang w:val="en-US" w:eastAsia="zh-CN" w:bidi="ar"/>
        </w:rPr>
        <w:t>（</w:t>
      </w:r>
      <w:r>
        <w:rPr>
          <w:rFonts w:hint="eastAsia" w:ascii="宋体" w:hAnsi="宋体" w:eastAsia="宋体" w:cs="宋体"/>
          <w:b/>
          <w:bCs/>
          <w:i w:val="0"/>
          <w:caps w:val="0"/>
          <w:color w:val="484848"/>
          <w:spacing w:val="0"/>
          <w:kern w:val="0"/>
          <w:sz w:val="28"/>
          <w:szCs w:val="28"/>
          <w:lang w:val="en-US" w:eastAsia="zh-CN" w:bidi="ar"/>
        </w:rPr>
        <w:t>公务卡发卡行选择“建设银行”</w:t>
      </w:r>
      <w:r>
        <w:rPr>
          <w:rFonts w:hint="eastAsia" w:ascii="宋体" w:hAnsi="宋体" w:eastAsia="宋体" w:cs="宋体"/>
          <w:b/>
          <w:bCs/>
          <w:i w:val="0"/>
          <w:caps w:val="0"/>
          <w:color w:val="484848"/>
          <w:spacing w:val="0"/>
          <w:kern w:val="0"/>
          <w:sz w:val="24"/>
          <w:szCs w:val="24"/>
          <w:lang w:val="en-US" w:eastAsia="zh-CN" w:bidi="ar"/>
        </w:rPr>
        <w:t>），</w:t>
      </w:r>
      <w:r>
        <w:rPr>
          <w:rFonts w:hint="eastAsia" w:ascii="宋体" w:hAnsi="宋体" w:eastAsia="宋体" w:cs="宋体"/>
          <w:b w:val="0"/>
          <w:i w:val="0"/>
          <w:caps w:val="0"/>
          <w:color w:val="484848"/>
          <w:spacing w:val="0"/>
          <w:kern w:val="0"/>
          <w:sz w:val="24"/>
          <w:szCs w:val="24"/>
          <w:lang w:val="en-US" w:eastAsia="zh-CN" w:bidi="ar"/>
        </w:rPr>
        <w:t>确保您所填写的各项信息真实有效，且与公务卡开卡时填写的信息一致，并在核查无误后点击“验证”按钮。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ind w:left="0" w:right="0" w:firstLine="420"/>
        <w:jc w:val="left"/>
        <w:rPr>
          <w:rFonts w:hint="eastAsia" w:ascii="宋体" w:hAnsi="宋体" w:eastAsia="宋体" w:cs="宋体"/>
          <w:b/>
          <w:bCs/>
          <w:i w:val="0"/>
          <w:caps w:val="0"/>
          <w:color w:val="484848"/>
          <w:spacing w:val="0"/>
          <w:sz w:val="24"/>
          <w:szCs w:val="24"/>
        </w:rPr>
      </w:pPr>
      <w:r>
        <w:rPr>
          <w:rFonts w:hint="eastAsia" w:ascii="宋体" w:hAnsi="宋体" w:eastAsia="宋体" w:cs="宋体"/>
          <w:b/>
          <w:bCs/>
          <w:i w:val="0"/>
          <w:caps w:val="0"/>
          <w:color w:val="484848"/>
          <w:spacing w:val="0"/>
          <w:sz w:val="24"/>
          <w:szCs w:val="24"/>
        </w:rPr>
        <w:t>【温馨提示】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315" w:lineRule="atLeast"/>
        <w:ind w:left="851" w:right="0" w:hanging="431"/>
        <w:jc w:val="left"/>
        <w:rPr>
          <w:rFonts w:hint="eastAsia" w:ascii="宋体" w:hAnsi="宋体" w:eastAsia="宋体" w:cs="宋体"/>
          <w:b/>
          <w:bCs/>
          <w:i w:val="0"/>
          <w:caps w:val="0"/>
          <w:color w:val="484848"/>
          <w:spacing w:val="0"/>
          <w:sz w:val="24"/>
          <w:szCs w:val="24"/>
        </w:rPr>
      </w:pPr>
      <w:r>
        <w:rPr>
          <w:rFonts w:hint="eastAsia" w:ascii="宋体" w:hAnsi="宋体" w:eastAsia="宋体" w:cs="宋体"/>
          <w:b/>
          <w:bCs/>
          <w:i w:val="0"/>
          <w:caps w:val="0"/>
          <w:color w:val="484848"/>
          <w:spacing w:val="0"/>
          <w:kern w:val="0"/>
          <w:sz w:val="24"/>
          <w:szCs w:val="24"/>
          <w:lang w:val="en-US" w:eastAsia="zh-CN" w:bidi="ar"/>
        </w:rPr>
        <w:t>1)</w:t>
      </w:r>
      <w:r>
        <w:rPr>
          <w:rFonts w:hint="default" w:ascii="Times New Roman" w:hAnsi="Times New Roman" w:eastAsia="宋体" w:cs="Times New Roman"/>
          <w:b/>
          <w:bCs/>
          <w:i w:val="0"/>
          <w:caps w:val="0"/>
          <w:color w:val="484848"/>
          <w:spacing w:val="0"/>
          <w:kern w:val="0"/>
          <w:sz w:val="24"/>
          <w:szCs w:val="24"/>
          <w:lang w:val="en-US" w:eastAsia="zh-CN" w:bidi="ar"/>
        </w:rPr>
        <w:t>     </w:t>
      </w:r>
      <w:r>
        <w:rPr>
          <w:rFonts w:hint="eastAsia" w:ascii="宋体" w:hAnsi="宋体" w:eastAsia="宋体" w:cs="宋体"/>
          <w:b/>
          <w:bCs/>
          <w:i w:val="0"/>
          <w:caps w:val="0"/>
          <w:color w:val="484848"/>
          <w:spacing w:val="0"/>
          <w:kern w:val="0"/>
          <w:sz w:val="24"/>
          <w:szCs w:val="24"/>
          <w:lang w:val="en-US" w:eastAsia="zh-CN" w:bidi="ar"/>
        </w:rPr>
        <w:t>注册用户必须持有预算单位公务卡。若没有公务卡，需先行办理公务卡才能注册。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210" w:lineRule="atLeast"/>
        <w:ind w:left="1050" w:right="0" w:hanging="630"/>
        <w:jc w:val="left"/>
        <w:rPr>
          <w:rFonts w:hint="eastAsia" w:ascii="宋体" w:hAnsi="宋体" w:eastAsia="宋体" w:cs="宋体"/>
          <w:b/>
          <w:bCs/>
          <w:i w:val="0"/>
          <w:caps w:val="0"/>
          <w:color w:val="484848"/>
          <w:spacing w:val="0"/>
          <w:sz w:val="21"/>
          <w:szCs w:val="21"/>
        </w:rPr>
      </w:pPr>
      <w:r>
        <w:rPr>
          <w:rFonts w:hint="eastAsia" w:ascii="宋体" w:hAnsi="宋体" w:eastAsia="宋体" w:cs="宋体"/>
          <w:b/>
          <w:bCs/>
          <w:i w:val="0"/>
          <w:caps w:val="0"/>
          <w:color w:val="484848"/>
          <w:spacing w:val="0"/>
          <w:kern w:val="0"/>
          <w:sz w:val="24"/>
          <w:szCs w:val="24"/>
          <w:lang w:val="en-US" w:eastAsia="zh-CN" w:bidi="ar"/>
        </w:rPr>
        <w:t>2)</w:t>
      </w:r>
      <w:r>
        <w:rPr>
          <w:rFonts w:hint="default" w:ascii="Times New Roman" w:hAnsi="Times New Roman" w:eastAsia="宋体" w:cs="Times New Roman"/>
          <w:b/>
          <w:bCs/>
          <w:i w:val="0"/>
          <w:caps w:val="0"/>
          <w:color w:val="484848"/>
          <w:spacing w:val="0"/>
          <w:kern w:val="0"/>
          <w:sz w:val="24"/>
          <w:szCs w:val="24"/>
          <w:lang w:val="en-US" w:eastAsia="zh-CN" w:bidi="ar"/>
        </w:rPr>
        <w:t>     </w:t>
      </w:r>
      <w:r>
        <w:rPr>
          <w:rFonts w:hint="eastAsia" w:ascii="宋体" w:hAnsi="宋体" w:eastAsia="宋体" w:cs="宋体"/>
          <w:b/>
          <w:bCs/>
          <w:i w:val="0"/>
          <w:caps w:val="0"/>
          <w:color w:val="484848"/>
          <w:spacing w:val="0"/>
          <w:kern w:val="0"/>
          <w:sz w:val="24"/>
          <w:szCs w:val="24"/>
          <w:lang w:val="en-US" w:eastAsia="zh-CN" w:bidi="ar"/>
        </w:rPr>
        <w:t>目前注册支持的公务卡发卡银行：</w:t>
      </w:r>
    </w:p>
    <w:p>
      <w:pPr>
        <w:rPr>
          <w:rFonts w:hint="eastAsia" w:eastAsiaTheme="minorEastAsia"/>
          <w:lang w:eastAsia="zh-CN"/>
        </w:rPr>
      </w:pPr>
      <w:r>
        <w:rPr>
          <w:rFonts w:hint="eastAsia" w:eastAsiaTheme="minorEastAsia"/>
          <w:lang w:eastAsia="zh-CN"/>
        </w:rPr>
        <w:drawing>
          <wp:inline distT="0" distB="0" distL="114300" distR="114300">
            <wp:extent cx="5271135" cy="1459230"/>
            <wp:effectExtent l="0" t="0" r="5715" b="762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5271135" cy="145923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210" w:lineRule="atLeast"/>
        <w:ind w:left="851" w:right="0" w:hanging="431"/>
        <w:jc w:val="left"/>
        <w:rPr>
          <w:rFonts w:hint="eastAsia" w:ascii="宋体" w:hAnsi="宋体" w:eastAsia="宋体" w:cs="宋体"/>
          <w:b w:val="0"/>
          <w:i w:val="0"/>
          <w:caps w:val="0"/>
          <w:color w:val="484848"/>
          <w:spacing w:val="0"/>
          <w:sz w:val="24"/>
          <w:szCs w:val="24"/>
        </w:rPr>
      </w:pPr>
      <w:r>
        <w:rPr>
          <w:rFonts w:hint="eastAsia" w:ascii="宋体" w:hAnsi="宋体" w:eastAsia="宋体" w:cs="宋体"/>
          <w:b w:val="0"/>
          <w:i w:val="0"/>
          <w:caps w:val="0"/>
          <w:color w:val="484848"/>
          <w:spacing w:val="0"/>
          <w:kern w:val="0"/>
          <w:sz w:val="24"/>
          <w:szCs w:val="24"/>
          <w:lang w:val="en-US" w:eastAsia="zh-CN" w:bidi="ar"/>
        </w:rPr>
        <w:t>3)</w:t>
      </w:r>
      <w:r>
        <w:rPr>
          <w:rFonts w:hint="default" w:ascii="Times New Roman" w:hAnsi="Times New Roman" w:eastAsia="宋体" w:cs="Times New Roman"/>
          <w:b w:val="0"/>
          <w:i w:val="0"/>
          <w:caps w:val="0"/>
          <w:color w:val="484848"/>
          <w:spacing w:val="0"/>
          <w:kern w:val="0"/>
          <w:sz w:val="24"/>
          <w:szCs w:val="24"/>
          <w:lang w:val="en-US" w:eastAsia="zh-CN" w:bidi="ar"/>
        </w:rPr>
        <w:t>     </w:t>
      </w:r>
      <w:r>
        <w:rPr>
          <w:rFonts w:hint="eastAsia" w:ascii="宋体" w:hAnsi="宋体" w:eastAsia="宋体" w:cs="宋体"/>
          <w:b w:val="0"/>
          <w:i w:val="0"/>
          <w:caps w:val="0"/>
          <w:color w:val="484848"/>
          <w:spacing w:val="0"/>
          <w:kern w:val="0"/>
          <w:sz w:val="24"/>
          <w:szCs w:val="24"/>
          <w:lang w:val="en-US" w:eastAsia="zh-CN" w:bidi="ar"/>
        </w:rPr>
        <w:t>若点击验证后提示验证失败，这可能是您的公务卡信息和状态异常造成。请拨打发卡行客服电话，核实您的公务卡信息是否正确、卡状态是否正常。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left"/>
        <w:rPr>
          <w:rFonts w:hint="eastAsia" w:ascii="宋体" w:hAnsi="宋体" w:eastAsia="宋体" w:cs="宋体"/>
          <w:b/>
          <w:i w:val="0"/>
          <w:caps w:val="0"/>
          <w:color w:val="484848"/>
          <w:spacing w:val="0"/>
          <w:sz w:val="30"/>
          <w:szCs w:val="30"/>
          <w:lang w:val="en-US" w:eastAsia="zh-CN"/>
        </w:rPr>
      </w:pPr>
      <w:r>
        <w:rPr>
          <w:rFonts w:hint="eastAsia" w:ascii="宋体" w:hAnsi="宋体" w:eastAsia="宋体" w:cs="宋体"/>
          <w:b/>
          <w:i w:val="0"/>
          <w:caps w:val="0"/>
          <w:color w:val="484848"/>
          <w:spacing w:val="0"/>
          <w:sz w:val="30"/>
          <w:szCs w:val="30"/>
        </w:rPr>
        <w:t>3. 验证邮箱</w:t>
      </w:r>
      <w:r>
        <w:rPr>
          <w:rFonts w:hint="eastAsia" w:cs="宋体"/>
          <w:b/>
          <w:i w:val="0"/>
          <w:caps w:val="0"/>
          <w:color w:val="484848"/>
          <w:spacing w:val="0"/>
          <w:sz w:val="30"/>
          <w:szCs w:val="30"/>
          <w:lang w:val="en-US" w:eastAsia="zh-CN"/>
        </w:rPr>
        <w:t>/手机号码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4"/>
          <w:szCs w:val="24"/>
        </w:rPr>
      </w:pPr>
      <w:r>
        <w:rPr>
          <w:rFonts w:hint="eastAsia" w:ascii="宋体" w:hAnsi="宋体" w:eastAsia="宋体" w:cs="宋体"/>
          <w:b w:val="0"/>
          <w:i w:val="0"/>
          <w:caps w:val="0"/>
          <w:color w:val="484848"/>
          <w:spacing w:val="0"/>
          <w:sz w:val="24"/>
          <w:szCs w:val="24"/>
        </w:rPr>
        <w:t>    请输入个人邮箱</w:t>
      </w:r>
      <w:r>
        <w:rPr>
          <w:rFonts w:hint="eastAsia" w:ascii="宋体" w:hAnsi="宋体" w:eastAsia="宋体" w:cs="宋体"/>
          <w:b w:val="0"/>
          <w:i w:val="0"/>
          <w:caps w:val="0"/>
          <w:color w:val="484848"/>
          <w:spacing w:val="0"/>
          <w:sz w:val="24"/>
          <w:szCs w:val="24"/>
          <w:lang w:val="en-US" w:eastAsia="zh-CN"/>
        </w:rPr>
        <w:t>/手机号码</w:t>
      </w:r>
      <w:r>
        <w:rPr>
          <w:rFonts w:hint="eastAsia" w:ascii="宋体" w:hAnsi="宋体" w:eastAsia="宋体" w:cs="宋体"/>
          <w:b w:val="0"/>
          <w:i w:val="0"/>
          <w:caps w:val="0"/>
          <w:color w:val="484848"/>
          <w:spacing w:val="0"/>
          <w:sz w:val="24"/>
          <w:szCs w:val="24"/>
        </w:rPr>
        <w:t>，用于登陆和找回密码。</w:t>
      </w:r>
    </w:p>
    <w:p>
      <w:pPr>
        <w:rPr>
          <w:rFonts w:hint="eastAsia" w:eastAsiaTheme="minorEastAsia"/>
          <w:lang w:eastAsia="zh-CN"/>
        </w:rPr>
      </w:pPr>
      <w:r>
        <w:rPr>
          <w:rFonts w:hint="eastAsia" w:eastAsiaTheme="minorEastAsia"/>
          <w:lang w:eastAsia="zh-CN"/>
        </w:rPr>
        <w:drawing>
          <wp:inline distT="0" distB="0" distL="114300" distR="114300">
            <wp:extent cx="5300345" cy="3027045"/>
            <wp:effectExtent l="0" t="0" r="14605" b="190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5300345" cy="302704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210" w:lineRule="atLeast"/>
        <w:ind w:left="0" w:right="0" w:firstLine="424"/>
        <w:jc w:val="left"/>
        <w:rPr>
          <w:rFonts w:hint="eastAsia" w:ascii="宋体" w:hAnsi="宋体" w:eastAsia="宋体" w:cs="宋体"/>
          <w:b w:val="0"/>
          <w:i w:val="0"/>
          <w:caps w:val="0"/>
          <w:color w:val="484848"/>
          <w:spacing w:val="0"/>
          <w:sz w:val="24"/>
          <w:szCs w:val="24"/>
        </w:rPr>
      </w:pPr>
      <w:r>
        <w:rPr>
          <w:rFonts w:hint="eastAsia" w:ascii="宋体" w:hAnsi="宋体" w:eastAsia="宋体" w:cs="宋体"/>
          <w:b w:val="0"/>
          <w:i w:val="0"/>
          <w:caps w:val="0"/>
          <w:color w:val="484848"/>
          <w:spacing w:val="0"/>
          <w:sz w:val="24"/>
          <w:szCs w:val="24"/>
          <w:shd w:val="clear" w:fill="FFFFFF"/>
        </w:rPr>
        <w:t>输入邮箱</w:t>
      </w:r>
      <w:r>
        <w:rPr>
          <w:rFonts w:hint="eastAsia" w:ascii="宋体" w:hAnsi="宋体" w:eastAsia="宋体" w:cs="宋体"/>
          <w:b w:val="0"/>
          <w:i w:val="0"/>
          <w:caps w:val="0"/>
          <w:color w:val="484848"/>
          <w:spacing w:val="0"/>
          <w:sz w:val="24"/>
          <w:szCs w:val="24"/>
          <w:shd w:val="clear" w:fill="FFFFFF"/>
          <w:lang w:val="en-US" w:eastAsia="zh-CN"/>
        </w:rPr>
        <w:t>/手机号码</w:t>
      </w:r>
      <w:r>
        <w:rPr>
          <w:rFonts w:hint="eastAsia" w:ascii="宋体" w:hAnsi="宋体" w:eastAsia="宋体" w:cs="宋体"/>
          <w:b w:val="0"/>
          <w:i w:val="0"/>
          <w:caps w:val="0"/>
          <w:color w:val="484848"/>
          <w:spacing w:val="0"/>
          <w:sz w:val="24"/>
          <w:szCs w:val="24"/>
          <w:shd w:val="clear" w:fill="FFFFFF"/>
        </w:rPr>
        <w:t>后，请点击发送验证码，并进入您的邮箱</w:t>
      </w:r>
      <w:r>
        <w:rPr>
          <w:rFonts w:hint="eastAsia" w:ascii="宋体" w:hAnsi="宋体" w:eastAsia="宋体" w:cs="宋体"/>
          <w:b w:val="0"/>
          <w:i w:val="0"/>
          <w:caps w:val="0"/>
          <w:color w:val="484848"/>
          <w:spacing w:val="0"/>
          <w:sz w:val="24"/>
          <w:szCs w:val="24"/>
          <w:shd w:val="clear" w:fill="FFFFFF"/>
          <w:lang w:val="en-US" w:eastAsia="zh-CN"/>
        </w:rPr>
        <w:t>/短信</w:t>
      </w:r>
      <w:r>
        <w:rPr>
          <w:rFonts w:hint="eastAsia" w:ascii="宋体" w:hAnsi="宋体" w:eastAsia="宋体" w:cs="宋体"/>
          <w:b w:val="0"/>
          <w:i w:val="0"/>
          <w:caps w:val="0"/>
          <w:color w:val="484848"/>
          <w:spacing w:val="0"/>
          <w:sz w:val="24"/>
          <w:szCs w:val="24"/>
          <w:shd w:val="clear" w:fill="FFFFFF"/>
        </w:rPr>
        <w:t>获取验证信息。验证信息</w:t>
      </w:r>
      <w:r>
        <w:rPr>
          <w:rFonts w:hint="eastAsia" w:ascii="宋体" w:hAnsi="宋体" w:eastAsia="宋体" w:cs="宋体"/>
          <w:b w:val="0"/>
          <w:i w:val="0"/>
          <w:caps w:val="0"/>
          <w:color w:val="484848"/>
          <w:spacing w:val="0"/>
          <w:sz w:val="24"/>
          <w:szCs w:val="24"/>
          <w:shd w:val="clear" w:fill="FFFFFF"/>
          <w:lang w:val="en-US"/>
        </w:rPr>
        <w:t>15</w:t>
      </w:r>
      <w:r>
        <w:rPr>
          <w:rFonts w:hint="eastAsia" w:ascii="宋体" w:hAnsi="宋体" w:eastAsia="宋体" w:cs="宋体"/>
          <w:b w:val="0"/>
          <w:i w:val="0"/>
          <w:caps w:val="0"/>
          <w:color w:val="484848"/>
          <w:spacing w:val="0"/>
          <w:sz w:val="24"/>
          <w:szCs w:val="24"/>
          <w:shd w:val="clear" w:fill="FFFFFF"/>
        </w:rPr>
        <w:t>分钟内</w:t>
      </w:r>
      <w:r>
        <w:rPr>
          <w:rFonts w:hint="eastAsia" w:ascii="宋体" w:hAnsi="宋体" w:eastAsia="宋体" w:cs="宋体"/>
          <w:b w:val="0"/>
          <w:i w:val="0"/>
          <w:caps w:val="0"/>
          <w:color w:val="484848"/>
          <w:spacing w:val="0"/>
          <w:kern w:val="0"/>
          <w:sz w:val="24"/>
          <w:szCs w:val="24"/>
          <w:lang w:val="en-US" w:eastAsia="zh-CN" w:bidi="ar"/>
        </w:rPr>
        <w:t>效，若您未收到，可点击重新发送。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left"/>
        <w:rPr>
          <w:rFonts w:hint="eastAsia" w:ascii="宋体" w:hAnsi="宋体" w:eastAsia="宋体" w:cs="宋体"/>
          <w:b/>
          <w:i w:val="0"/>
          <w:caps w:val="0"/>
          <w:color w:val="484848"/>
          <w:spacing w:val="0"/>
          <w:sz w:val="30"/>
          <w:szCs w:val="30"/>
        </w:rPr>
      </w:pPr>
      <w:r>
        <w:rPr>
          <w:rFonts w:hint="eastAsia" w:ascii="宋体" w:hAnsi="宋体" w:eastAsia="宋体" w:cs="宋体"/>
          <w:b/>
          <w:i w:val="0"/>
          <w:caps w:val="0"/>
          <w:color w:val="484848"/>
          <w:spacing w:val="0"/>
          <w:sz w:val="30"/>
          <w:szCs w:val="30"/>
        </w:rPr>
        <w:t>4. 设置密码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left"/>
        <w:rPr>
          <w:rFonts w:hint="eastAsia" w:ascii="宋体" w:hAnsi="宋体" w:eastAsia="宋体" w:cs="宋体"/>
          <w:b/>
          <w:i w:val="0"/>
          <w:caps w:val="0"/>
          <w:color w:val="484848"/>
          <w:spacing w:val="0"/>
          <w:sz w:val="30"/>
          <w:szCs w:val="30"/>
        </w:rPr>
      </w:pPr>
    </w:p>
    <w:p>
      <w:pPr>
        <w:rPr>
          <w:rFonts w:hint="eastAsia" w:ascii="宋体" w:hAnsi="宋体" w:eastAsia="宋体" w:cs="宋体"/>
          <w:b w:val="0"/>
          <w:i w:val="0"/>
          <w:caps w:val="0"/>
          <w:color w:val="484848"/>
          <w:spacing w:val="0"/>
          <w:sz w:val="21"/>
          <w:szCs w:val="21"/>
          <w:shd w:val="clear" w:fill="FFFFFF"/>
          <w:lang w:eastAsia="zh-CN"/>
        </w:rPr>
      </w:pPr>
      <w:r>
        <w:rPr>
          <w:rFonts w:hint="eastAsia" w:ascii="宋体" w:hAnsi="宋体" w:eastAsia="宋体" w:cs="宋体"/>
          <w:b w:val="0"/>
          <w:i w:val="0"/>
          <w:caps w:val="0"/>
          <w:color w:val="484848"/>
          <w:spacing w:val="0"/>
          <w:sz w:val="21"/>
          <w:szCs w:val="21"/>
          <w:shd w:val="clear" w:fill="FFFFFF"/>
          <w:lang w:eastAsia="zh-CN"/>
        </w:rPr>
        <w:drawing>
          <wp:inline distT="0" distB="0" distL="114300" distR="114300">
            <wp:extent cx="5338445" cy="2517140"/>
            <wp:effectExtent l="0" t="0" r="14605" b="1651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8"/>
                    <a:stretch>
                      <a:fillRect/>
                    </a:stretch>
                  </pic:blipFill>
                  <pic:spPr>
                    <a:xfrm>
                      <a:off x="0" y="0"/>
                      <a:ext cx="5338445" cy="2517140"/>
                    </a:xfrm>
                    <a:prstGeom prst="rect">
                      <a:avLst/>
                    </a:prstGeom>
                  </pic:spPr>
                </pic:pic>
              </a:graphicData>
            </a:graphic>
          </wp:inline>
        </w:drawing>
      </w:r>
    </w:p>
    <w:p>
      <w:pPr>
        <w:ind w:firstLine="420"/>
        <w:rPr>
          <w:rFonts w:hint="eastAsia" w:ascii="宋体" w:hAnsi="宋体" w:eastAsia="宋体" w:cs="宋体"/>
          <w:b w:val="0"/>
          <w:i w:val="0"/>
          <w:caps w:val="0"/>
          <w:color w:val="484848"/>
          <w:spacing w:val="0"/>
          <w:sz w:val="24"/>
          <w:szCs w:val="24"/>
          <w:shd w:val="clear" w:fill="FFFFFF"/>
        </w:rPr>
      </w:pPr>
      <w:r>
        <w:rPr>
          <w:rFonts w:hint="eastAsia" w:ascii="宋体" w:hAnsi="宋体" w:eastAsia="宋体" w:cs="宋体"/>
          <w:b w:val="0"/>
          <w:i w:val="0"/>
          <w:caps w:val="0"/>
          <w:color w:val="484848"/>
          <w:spacing w:val="0"/>
          <w:sz w:val="24"/>
          <w:szCs w:val="24"/>
          <w:shd w:val="clear" w:fill="FFFFFF"/>
        </w:rPr>
        <w:t>请在页面输入并确认密码，完成注册成功。</w:t>
      </w:r>
    </w:p>
    <w:p>
      <w:pPr>
        <w:rPr>
          <w:rFonts w:hint="eastAsia" w:ascii="宋体" w:hAnsi="宋体" w:eastAsia="宋体" w:cs="宋体"/>
          <w:b w:val="0"/>
          <w:i w:val="0"/>
          <w:caps w:val="0"/>
          <w:color w:val="484848"/>
          <w:spacing w:val="0"/>
          <w:sz w:val="21"/>
          <w:szCs w:val="21"/>
          <w:shd w:val="clear" w:fill="FFFFFF"/>
          <w:lang w:eastAsia="zh-CN"/>
        </w:rPr>
      </w:pPr>
      <w:r>
        <w:rPr>
          <w:rFonts w:hint="eastAsia" w:ascii="宋体" w:hAnsi="宋体" w:eastAsia="宋体" w:cs="宋体"/>
          <w:b w:val="0"/>
          <w:i w:val="0"/>
          <w:caps w:val="0"/>
          <w:color w:val="484848"/>
          <w:spacing w:val="0"/>
          <w:sz w:val="21"/>
          <w:szCs w:val="21"/>
          <w:shd w:val="clear" w:fill="FFFFFF"/>
          <w:lang w:eastAsia="zh-CN"/>
        </w:rPr>
        <w:drawing>
          <wp:inline distT="0" distB="0" distL="114300" distR="114300">
            <wp:extent cx="5269230" cy="1390650"/>
            <wp:effectExtent l="0" t="0" r="7620" b="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9"/>
                    <a:stretch>
                      <a:fillRect/>
                    </a:stretch>
                  </pic:blipFill>
                  <pic:spPr>
                    <a:xfrm>
                      <a:off x="0" y="0"/>
                      <a:ext cx="5269230" cy="1390650"/>
                    </a:xfrm>
                    <a:prstGeom prst="rect">
                      <a:avLst/>
                    </a:prstGeom>
                  </pic:spPr>
                </pic:pic>
              </a:graphicData>
            </a:graphic>
          </wp:inline>
        </w:drawing>
      </w:r>
    </w:p>
    <w:p>
      <w:pPr>
        <w:ind w:firstLine="420"/>
        <w:rPr>
          <w:rFonts w:hint="eastAsia" w:ascii="宋体" w:hAnsi="宋体" w:eastAsia="宋体" w:cs="宋体"/>
          <w:b w:val="0"/>
          <w:i w:val="0"/>
          <w:caps w:val="0"/>
          <w:color w:val="484848"/>
          <w:spacing w:val="0"/>
          <w:sz w:val="24"/>
          <w:szCs w:val="24"/>
          <w:shd w:val="clear" w:fill="FFFFFF"/>
        </w:rPr>
      </w:pPr>
      <w:r>
        <w:rPr>
          <w:rFonts w:hint="eastAsia" w:ascii="宋体" w:hAnsi="宋体" w:eastAsia="宋体" w:cs="宋体"/>
          <w:b w:val="0"/>
          <w:i w:val="0"/>
          <w:caps w:val="0"/>
          <w:color w:val="484848"/>
          <w:spacing w:val="0"/>
          <w:sz w:val="24"/>
          <w:szCs w:val="24"/>
          <w:shd w:val="clear" w:fill="FFFFFF"/>
        </w:rPr>
        <w:t>至此，您已成功注册成为网站购票用户。请在首页输入您的邮箱</w:t>
      </w:r>
      <w:r>
        <w:rPr>
          <w:rFonts w:hint="eastAsia" w:ascii="宋体" w:hAnsi="宋体" w:eastAsia="宋体" w:cs="宋体"/>
          <w:b w:val="0"/>
          <w:i w:val="0"/>
          <w:caps w:val="0"/>
          <w:color w:val="484848"/>
          <w:spacing w:val="0"/>
          <w:sz w:val="24"/>
          <w:szCs w:val="24"/>
          <w:shd w:val="clear" w:fill="FFFFFF"/>
          <w:lang w:val="en-US" w:eastAsia="zh-CN"/>
        </w:rPr>
        <w:t>/手机号码</w:t>
      </w:r>
      <w:r>
        <w:rPr>
          <w:rFonts w:hint="eastAsia" w:ascii="宋体" w:hAnsi="宋体" w:eastAsia="宋体" w:cs="宋体"/>
          <w:b w:val="0"/>
          <w:i w:val="0"/>
          <w:caps w:val="0"/>
          <w:color w:val="484848"/>
          <w:spacing w:val="0"/>
          <w:sz w:val="24"/>
          <w:szCs w:val="24"/>
          <w:shd w:val="clear" w:fill="FFFFFF"/>
        </w:rPr>
        <w:t>及密码进行登陆：</w:t>
      </w:r>
    </w:p>
    <w:p>
      <w:pPr>
        <w:rPr>
          <w:rFonts w:hint="eastAsia" w:ascii="宋体" w:hAnsi="宋体" w:eastAsia="宋体" w:cs="宋体"/>
          <w:b w:val="0"/>
          <w:i w:val="0"/>
          <w:caps w:val="0"/>
          <w:color w:val="484848"/>
          <w:spacing w:val="0"/>
          <w:sz w:val="21"/>
          <w:szCs w:val="21"/>
          <w:shd w:val="clear" w:fill="FFFFFF"/>
          <w:lang w:eastAsia="zh-CN"/>
        </w:rPr>
      </w:pPr>
      <w:r>
        <w:rPr>
          <w:rFonts w:hint="eastAsia" w:ascii="宋体" w:hAnsi="宋体" w:eastAsia="宋体" w:cs="宋体"/>
          <w:b w:val="0"/>
          <w:i w:val="0"/>
          <w:caps w:val="0"/>
          <w:color w:val="484848"/>
          <w:spacing w:val="0"/>
          <w:sz w:val="21"/>
          <w:szCs w:val="21"/>
          <w:shd w:val="clear" w:fill="FFFFFF"/>
          <w:lang w:eastAsia="zh-CN"/>
        </w:rPr>
        <w:drawing>
          <wp:inline distT="0" distB="0" distL="114300" distR="114300">
            <wp:extent cx="5272405" cy="2515870"/>
            <wp:effectExtent l="0" t="0" r="4445" b="1778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0"/>
                    <a:stretch>
                      <a:fillRect/>
                    </a:stretch>
                  </pic:blipFill>
                  <pic:spPr>
                    <a:xfrm>
                      <a:off x="0" y="0"/>
                      <a:ext cx="5272405" cy="25158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333333"/>
          <w:sz w:val="45"/>
          <w:szCs w:val="4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color w:val="333333"/>
          <w:sz w:val="45"/>
          <w:szCs w:val="45"/>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color w:val="333333"/>
          <w:sz w:val="36"/>
          <w:szCs w:val="36"/>
          <w:lang w:eastAsia="zh-CN"/>
        </w:rPr>
      </w:pPr>
      <w:r>
        <w:rPr>
          <w:rFonts w:hint="eastAsia"/>
          <w:color w:val="333333"/>
          <w:sz w:val="36"/>
          <w:szCs w:val="36"/>
          <w:lang w:eastAsia="zh-CN"/>
        </w:rPr>
        <w:t>二、</w:t>
      </w:r>
      <w:r>
        <w:rPr>
          <w:color w:val="333333"/>
          <w:sz w:val="36"/>
          <w:szCs w:val="36"/>
        </w:rPr>
        <w:t>公务卡购买机票</w:t>
      </w:r>
      <w:r>
        <w:rPr>
          <w:rFonts w:hint="eastAsia"/>
          <w:color w:val="333333"/>
          <w:sz w:val="36"/>
          <w:szCs w:val="36"/>
          <w:lang w:eastAsia="zh-CN"/>
        </w:rPr>
        <w:t>指南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8" w:beforeAutospacing="0" w:after="0" w:afterAutospacing="0" w:line="240" w:lineRule="auto"/>
        <w:ind w:left="0" w:right="0"/>
        <w:jc w:val="both"/>
        <w:textAlignment w:val="auto"/>
      </w:pPr>
      <w:r>
        <w:rPr>
          <w:color w:val="333333"/>
          <w:sz w:val="24"/>
          <w:szCs w:val="24"/>
        </w:rPr>
        <w:t>打开百度，搜索“政府采购机票网站”。输入账号、密码、验证码，点击“登录”。若首次使用，需先点击“购票注册”。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6" w:beforeAutospacing="0" w:line="240" w:lineRule="auto"/>
        <w:ind w:left="0"/>
        <w:jc w:val="both"/>
        <w:textAlignment w:val="auto"/>
        <w:rPr>
          <w:color w:val="333333"/>
          <w:sz w:val="24"/>
          <w:szCs w:val="24"/>
        </w:rPr>
      </w:pPr>
      <w:r>
        <w:rPr>
          <w:rFonts w:ascii="宋体" w:hAnsi="宋体" w:eastAsia="宋体" w:cs="宋体"/>
          <w:color w:val="2D64B3"/>
          <w:sz w:val="24"/>
          <w:szCs w:val="24"/>
          <w:u w:val="none"/>
        </w:rPr>
        <w:drawing>
          <wp:inline distT="0" distB="0" distL="114300" distR="114300">
            <wp:extent cx="3996690" cy="2707640"/>
            <wp:effectExtent l="0" t="0" r="3810" b="16510"/>
            <wp:docPr id="11" name="图片 8" descr="IMG_26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2"/>
                    <a:stretch>
                      <a:fillRect/>
                    </a:stretch>
                  </pic:blipFill>
                  <pic:spPr>
                    <a:xfrm>
                      <a:off x="0" y="0"/>
                      <a:ext cx="3996690" cy="2707640"/>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8" w:beforeAutospacing="0" w:after="0" w:afterAutospacing="0" w:line="240" w:lineRule="auto"/>
        <w:ind w:left="0" w:right="0"/>
        <w:jc w:val="both"/>
        <w:textAlignment w:val="auto"/>
        <w:rPr>
          <w:rFonts w:hint="eastAsia" w:asciiTheme="minorEastAsia" w:hAnsiTheme="minorEastAsia" w:eastAsiaTheme="minorEastAsia" w:cstheme="minorEastAsia"/>
        </w:rPr>
      </w:pPr>
      <w:r>
        <w:rPr>
          <w:color w:val="333333"/>
          <w:sz w:val="24"/>
          <w:szCs w:val="24"/>
        </w:rPr>
        <w:t>填写出发地、到达地及出发时间，点击“立即查询”。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6" w:beforeAutospacing="0" w:line="240" w:lineRule="auto"/>
        <w:ind w:left="0"/>
        <w:jc w:val="both"/>
        <w:textAlignment w:val="auto"/>
        <w:rPr>
          <w:rFonts w:ascii="宋体" w:hAnsi="宋体" w:eastAsia="宋体" w:cs="宋体"/>
          <w:color w:val="2D64B3"/>
          <w:sz w:val="24"/>
          <w:szCs w:val="24"/>
          <w:u w:val="none"/>
        </w:rPr>
      </w:pPr>
      <w:r>
        <w:rPr>
          <w:rFonts w:ascii="宋体" w:hAnsi="宋体" w:eastAsia="宋体" w:cs="宋体"/>
          <w:color w:val="2D64B3"/>
          <w:sz w:val="24"/>
          <w:szCs w:val="24"/>
          <w:u w:val="none"/>
        </w:rPr>
        <w:drawing>
          <wp:inline distT="0" distB="0" distL="114300" distR="114300">
            <wp:extent cx="4064000" cy="2764155"/>
            <wp:effectExtent l="0" t="0" r="12700" b="17145"/>
            <wp:docPr id="13" name="图片 9" descr="IMG_26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4"/>
                    <a:stretch>
                      <a:fillRect/>
                    </a:stretch>
                  </pic:blipFill>
                  <pic:spPr>
                    <a:xfrm>
                      <a:off x="0" y="0"/>
                      <a:ext cx="4064000" cy="276415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6" w:beforeAutospacing="0" w:line="240" w:lineRule="auto"/>
        <w:ind w:left="0"/>
        <w:jc w:val="both"/>
        <w:textAlignment w:val="auto"/>
      </w:pPr>
      <w:r>
        <w:rPr>
          <w:color w:val="333333"/>
          <w:sz w:val="24"/>
          <w:szCs w:val="24"/>
        </w:rPr>
        <w:t>选择合适航班，点击“预定”。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6" w:beforeAutospacing="0" w:line="240" w:lineRule="auto"/>
        <w:ind w:left="0"/>
        <w:jc w:val="both"/>
        <w:textAlignment w:val="auto"/>
        <w:rPr>
          <w:rFonts w:ascii="宋体" w:hAnsi="宋体" w:eastAsia="宋体" w:cs="宋体"/>
          <w:color w:val="2D64B3"/>
          <w:sz w:val="24"/>
          <w:szCs w:val="24"/>
          <w:u w:val="none"/>
        </w:rPr>
      </w:pPr>
      <w:r>
        <w:rPr>
          <w:rFonts w:ascii="宋体" w:hAnsi="宋体" w:eastAsia="宋体" w:cs="宋体"/>
          <w:color w:val="2D64B3"/>
          <w:sz w:val="24"/>
          <w:szCs w:val="24"/>
          <w:u w:val="none"/>
        </w:rPr>
        <w:drawing>
          <wp:inline distT="0" distB="0" distL="114300" distR="114300">
            <wp:extent cx="4762500" cy="2780665"/>
            <wp:effectExtent l="0" t="0" r="0" b="635"/>
            <wp:docPr id="18" name="图片 10" descr="IMG_26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6"/>
                    <a:stretch>
                      <a:fillRect/>
                    </a:stretch>
                  </pic:blipFill>
                  <pic:spPr>
                    <a:xfrm>
                      <a:off x="0" y="0"/>
                      <a:ext cx="4762500" cy="278066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6" w:beforeAutospacing="0" w:line="240" w:lineRule="auto"/>
        <w:ind w:left="0"/>
        <w:jc w:val="both"/>
        <w:textAlignment w:val="auto"/>
        <w:rPr>
          <w:color w:val="333333"/>
          <w:sz w:val="24"/>
          <w:szCs w:val="24"/>
        </w:rPr>
      </w:pPr>
      <w:r>
        <w:rPr>
          <w:color w:val="333333"/>
          <w:sz w:val="24"/>
          <w:szCs w:val="24"/>
        </w:rPr>
        <w:t>输入乘机人相关信息及联系人信息，点击“提交订单”。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8" w:beforeAutospacing="0" w:after="0" w:afterAutospacing="0" w:line="240" w:lineRule="auto"/>
        <w:ind w:left="0" w:right="0"/>
        <w:jc w:val="both"/>
        <w:textAlignment w:val="auto"/>
        <w:rPr>
          <w:color w:val="333333"/>
          <w:sz w:val="24"/>
          <w:szCs w:val="24"/>
        </w:rPr>
      </w:pPr>
      <w:r>
        <w:rPr>
          <w:rFonts w:ascii="宋体" w:hAnsi="宋体" w:eastAsia="宋体" w:cs="宋体"/>
          <w:color w:val="2D64B3"/>
          <w:sz w:val="24"/>
          <w:szCs w:val="24"/>
          <w:u w:val="none"/>
        </w:rPr>
        <w:drawing>
          <wp:inline distT="0" distB="0" distL="114300" distR="114300">
            <wp:extent cx="4762500" cy="3609975"/>
            <wp:effectExtent l="0" t="0" r="0" b="9525"/>
            <wp:docPr id="19" name="图片 11" descr="IMG_26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8"/>
                    <a:stretch>
                      <a:fillRect/>
                    </a:stretch>
                  </pic:blipFill>
                  <pic:spPr>
                    <a:xfrm>
                      <a:off x="0" y="0"/>
                      <a:ext cx="4762500" cy="360997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dotted" w:color="E4E4E4" w:sz="12" w:space="26"/>
          <w:bottom w:val="none" w:color="auto" w:sz="0" w:space="0"/>
          <w:right w:val="none" w:color="auto" w:sz="0" w:space="0"/>
        </w:pBdr>
        <w:kinsoku/>
        <w:wordWrap/>
        <w:overflowPunct/>
        <w:topLinePunct w:val="0"/>
        <w:autoSpaceDE/>
        <w:autoSpaceDN/>
        <w:bidi w:val="0"/>
        <w:adjustRightInd/>
        <w:snapToGrid/>
        <w:spacing w:before="15" w:beforeAutospacing="0" w:after="0" w:afterAutospacing="0" w:line="240" w:lineRule="auto"/>
        <w:ind w:left="0" w:right="0"/>
        <w:jc w:val="both"/>
        <w:textAlignment w:val="auto"/>
      </w:pPr>
      <w:r>
        <w:rPr>
          <w:color w:val="333333"/>
          <w:sz w:val="24"/>
          <w:szCs w:val="24"/>
        </w:rPr>
        <w:t>输入本人公务卡卡号，点击“验证并支付”即可。</w:t>
      </w:r>
    </w:p>
    <w:p>
      <w:pPr>
        <w:pStyle w:val="4"/>
        <w:keepNext w:val="0"/>
        <w:keepLines w:val="0"/>
        <w:widowControl/>
        <w:suppressLineNumbers w:val="0"/>
        <w:pBdr>
          <w:top w:val="none" w:color="auto" w:sz="0" w:space="0"/>
        </w:pBdr>
        <w:spacing w:before="0" w:beforeAutospacing="0" w:after="0" w:afterAutospacing="0" w:line="405" w:lineRule="atLeast"/>
        <w:ind w:left="0" w:right="0" w:firstLine="0"/>
        <w:jc w:val="center"/>
        <w:rPr>
          <w:rFonts w:hint="eastAsia" w:ascii="宋体" w:hAnsi="宋体" w:eastAsia="宋体" w:cs="宋体"/>
          <w:b/>
          <w:i w:val="0"/>
          <w:caps w:val="0"/>
          <w:color w:val="212121"/>
          <w:spacing w:val="0"/>
          <w:sz w:val="34"/>
          <w:szCs w:val="34"/>
        </w:rPr>
      </w:pPr>
      <w:r>
        <w:rPr>
          <w:rFonts w:ascii="宋体" w:hAnsi="宋体" w:eastAsia="宋体" w:cs="宋体"/>
          <w:color w:val="2D64B3"/>
          <w:kern w:val="0"/>
          <w:sz w:val="24"/>
          <w:szCs w:val="24"/>
          <w:u w:val="none"/>
          <w:lang w:val="en-US" w:eastAsia="zh-CN" w:bidi="ar"/>
        </w:rPr>
        <w:fldChar w:fldCharType="begin"/>
      </w:r>
      <w:r>
        <w:rPr>
          <w:rFonts w:ascii="宋体" w:hAnsi="宋体" w:eastAsia="宋体" w:cs="宋体"/>
          <w:color w:val="2D64B3"/>
          <w:kern w:val="0"/>
          <w:sz w:val="24"/>
          <w:szCs w:val="24"/>
          <w:u w:val="none"/>
          <w:lang w:val="en-US" w:eastAsia="zh-CN" w:bidi="ar"/>
        </w:rPr>
        <w:instrText xml:space="preserve"> HYPERLINK "http://jingyan.baidu.com/album/d5a880ebcf65dd13f147ccc6.html?picindex=6" \t "https://jingyan.baidu.com/article/_self" </w:instrText>
      </w:r>
      <w:r>
        <w:rPr>
          <w:rFonts w:ascii="宋体" w:hAnsi="宋体" w:eastAsia="宋体" w:cs="宋体"/>
          <w:color w:val="2D64B3"/>
          <w:kern w:val="0"/>
          <w:sz w:val="24"/>
          <w:szCs w:val="24"/>
          <w:u w:val="none"/>
          <w:lang w:val="en-US" w:eastAsia="zh-CN" w:bidi="ar"/>
        </w:rPr>
        <w:fldChar w:fldCharType="separate"/>
      </w:r>
      <w:r>
        <w:rPr>
          <w:rStyle w:val="8"/>
          <w:rFonts w:hint="eastAsia" w:ascii="微软雅黑" w:hAnsi="微软雅黑" w:eastAsia="微软雅黑" w:cs="微软雅黑"/>
          <w:b w:val="0"/>
          <w:i w:val="0"/>
          <w:caps w:val="0"/>
          <w:color w:val="2D64B3"/>
          <w:spacing w:val="0"/>
          <w:sz w:val="24"/>
          <w:szCs w:val="24"/>
          <w:u w:val="none"/>
          <w:shd w:val="clear" w:fill="FFFFFF"/>
        </w:rPr>
        <w:drawing>
          <wp:inline distT="0" distB="0" distL="114300" distR="114300">
            <wp:extent cx="4762500" cy="2447925"/>
            <wp:effectExtent l="0" t="0" r="0" b="952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9"/>
                    <a:stretch>
                      <a:fillRect/>
                    </a:stretch>
                  </pic:blipFill>
                  <pic:spPr>
                    <a:xfrm>
                      <a:off x="0" y="0"/>
                      <a:ext cx="4762500" cy="2447925"/>
                    </a:xfrm>
                    <a:prstGeom prst="rect">
                      <a:avLst/>
                    </a:prstGeom>
                    <a:noFill/>
                    <a:ln w="9525">
                      <a:noFill/>
                    </a:ln>
                  </pic:spPr>
                </pic:pic>
              </a:graphicData>
            </a:graphic>
          </wp:inline>
        </w:drawing>
      </w:r>
      <w:r>
        <w:rPr>
          <w:rStyle w:val="8"/>
          <w:rFonts w:ascii="宋体" w:hAnsi="宋体" w:eastAsia="宋体" w:cs="宋体"/>
          <w:color w:val="2D64B3"/>
          <w:sz w:val="24"/>
          <w:szCs w:val="24"/>
          <w:u w:val="none"/>
        </w:rPr>
        <w:br w:type="textWrapping"/>
      </w:r>
      <w:r>
        <w:rPr>
          <w:rFonts w:ascii="宋体" w:hAnsi="宋体" w:eastAsia="宋体" w:cs="宋体"/>
          <w:color w:val="2D64B3"/>
          <w:kern w:val="0"/>
          <w:sz w:val="24"/>
          <w:szCs w:val="24"/>
          <w:u w:val="none"/>
          <w:lang w:val="en-US" w:eastAsia="zh-CN" w:bidi="ar"/>
        </w:rPr>
        <w:fldChar w:fldCharType="end"/>
      </w:r>
      <w:r>
        <w:rPr>
          <w:rFonts w:hint="eastAsia" w:ascii="宋体" w:hAnsi="宋体" w:eastAsia="宋体" w:cs="宋体"/>
          <w:b/>
          <w:i w:val="0"/>
          <w:caps w:val="0"/>
          <w:color w:val="212121"/>
          <w:spacing w:val="0"/>
          <w:sz w:val="34"/>
          <w:szCs w:val="34"/>
        </w:rPr>
        <w:t>公务机票报销注意事项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80" w:lineRule="atLeast"/>
        <w:ind w:left="0" w:right="0" w:firstLine="0"/>
        <w:jc w:val="left"/>
        <w:rPr>
          <w:rFonts w:hint="eastAsia" w:ascii="宋体" w:hAnsi="宋体" w:eastAsia="宋体" w:cs="宋体"/>
          <w:b w:val="0"/>
          <w:i w:val="0"/>
          <w:caps w:val="0"/>
          <w:color w:val="484848"/>
          <w:spacing w:val="0"/>
          <w:sz w:val="24"/>
          <w:szCs w:val="24"/>
        </w:rPr>
      </w:pPr>
      <w:r>
        <w:rPr>
          <w:rFonts w:hint="eastAsia" w:ascii="宋体" w:hAnsi="宋体" w:eastAsia="宋体" w:cs="宋体"/>
          <w:b w:val="0"/>
          <w:i/>
          <w:caps w:val="0"/>
          <w:color w:val="484848"/>
          <w:spacing w:val="0"/>
          <w:sz w:val="24"/>
          <w:szCs w:val="24"/>
        </w:rPr>
        <w:t>政策依据： </w:t>
      </w:r>
      <w:r>
        <w:rPr>
          <w:rFonts w:hint="eastAsia" w:ascii="宋体" w:hAnsi="宋体" w:eastAsia="宋体" w:cs="宋体"/>
          <w:b w:val="0"/>
          <w:i/>
          <w:caps w:val="0"/>
          <w:color w:val="484848"/>
          <w:spacing w:val="0"/>
          <w:sz w:val="24"/>
          <w:szCs w:val="24"/>
        </w:rPr>
        <w:br w:type="textWrapping"/>
      </w:r>
      <w:r>
        <w:rPr>
          <w:rFonts w:hint="eastAsia" w:ascii="宋体" w:hAnsi="宋体" w:eastAsia="宋体" w:cs="宋体"/>
          <w:b w:val="0"/>
          <w:i/>
          <w:caps w:val="0"/>
          <w:color w:val="484848"/>
          <w:spacing w:val="0"/>
          <w:sz w:val="24"/>
          <w:szCs w:val="24"/>
        </w:rPr>
        <w:t>    “各部门各单位要严格公务机票报销管理，购买国内航空公司航班机票的，应当以标注有政府采购机票查验号码的《航空运输电子客票行程单》（以下简称《行程单》）作为报销凭证；购买非国内航空公司航班机票的，应当以相关有效票据作为报销凭证，并附经单位外事部门和财务部门出具审核意见的审批表。单位财务人员如需对购票单位、购票时间及购票价格等信息进行核实的，可登录政府采购机票管理网站按查验号码查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80" w:lineRule="atLeast"/>
        <w:ind w:left="0" w:right="0" w:firstLine="0"/>
        <w:jc w:val="left"/>
        <w:rPr>
          <w:rFonts w:hint="eastAsia" w:ascii="宋体" w:hAnsi="宋体" w:eastAsia="宋体" w:cs="宋体"/>
          <w:b w:val="0"/>
          <w:i w:val="0"/>
          <w:caps w:val="0"/>
          <w:color w:val="484848"/>
          <w:spacing w:val="0"/>
          <w:sz w:val="24"/>
          <w:szCs w:val="24"/>
        </w:rPr>
      </w:pPr>
      <w:r>
        <w:rPr>
          <w:rFonts w:hint="eastAsia" w:ascii="宋体" w:hAnsi="宋体" w:eastAsia="宋体" w:cs="宋体"/>
          <w:b w:val="0"/>
          <w:i/>
          <w:caps w:val="0"/>
          <w:color w:val="484848"/>
          <w:spacing w:val="0"/>
          <w:sz w:val="24"/>
          <w:szCs w:val="24"/>
        </w:rPr>
        <w:t>——财政部 民航局 《关于加强公务机票购买管理有关事项的通知》第六条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1"/>
          <w:szCs w:val="21"/>
        </w:rPr>
      </w:pPr>
      <w:r>
        <w:rPr>
          <w:rFonts w:hint="eastAsia" w:ascii="宋体" w:hAnsi="宋体" w:eastAsia="宋体" w:cs="宋体"/>
          <w:b w:val="0"/>
          <w:i w:val="0"/>
          <w:caps w:val="0"/>
          <w:color w:val="484848"/>
          <w:spacing w:val="0"/>
          <w:sz w:val="21"/>
          <w:szCs w:val="21"/>
        </w:rPr>
        <w:t>    1.购票人通过公务机票销售渠道购买国内航空公司航班的，应当以标注有政府采购机票查验号码的《航空运输电子客票行程单》作为报销凭证（见下图）。</w:t>
      </w:r>
    </w:p>
    <w:p>
      <w:pPr>
        <w:keepNext w:val="0"/>
        <w:keepLines w:val="0"/>
        <w:widowControl/>
        <w:suppressLineNumbers w:val="0"/>
        <w:spacing w:line="270" w:lineRule="atLeast"/>
        <w:ind w:left="0" w:firstLine="0"/>
        <w:jc w:val="center"/>
        <w:rPr>
          <w:rFonts w:hint="eastAsia" w:ascii="宋体" w:hAnsi="宋体" w:eastAsia="宋体" w:cs="宋体"/>
          <w:b w:val="0"/>
          <w:i w:val="0"/>
          <w:caps w:val="0"/>
          <w:color w:val="484848"/>
          <w:spacing w:val="0"/>
          <w:sz w:val="18"/>
          <w:szCs w:val="18"/>
        </w:rPr>
      </w:pPr>
      <w:r>
        <w:rPr>
          <w:rFonts w:hint="eastAsia" w:ascii="宋体" w:hAnsi="宋体" w:eastAsia="宋体" w:cs="宋体"/>
          <w:b w:val="0"/>
          <w:i w:val="0"/>
          <w:caps w:val="0"/>
          <w:color w:val="484848"/>
          <w:spacing w:val="0"/>
          <w:kern w:val="0"/>
          <w:sz w:val="18"/>
          <w:szCs w:val="18"/>
          <w:lang w:val="en-US" w:eastAsia="zh-CN" w:bidi="ar"/>
        </w:rPr>
        <w:drawing>
          <wp:inline distT="0" distB="0" distL="114300" distR="114300">
            <wp:extent cx="4305300" cy="18478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0"/>
                    <a:stretch>
                      <a:fillRect/>
                    </a:stretch>
                  </pic:blipFill>
                  <pic:spPr>
                    <a:xfrm>
                      <a:off x="0" y="0"/>
                      <a:ext cx="4305300" cy="18478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1"/>
          <w:szCs w:val="21"/>
        </w:rPr>
      </w:pPr>
      <w:r>
        <w:rPr>
          <w:rFonts w:hint="eastAsia" w:ascii="宋体" w:hAnsi="宋体" w:eastAsia="宋体" w:cs="宋体"/>
          <w:b w:val="0"/>
          <w:i w:val="0"/>
          <w:caps w:val="0"/>
          <w:color w:val="484848"/>
          <w:spacing w:val="0"/>
          <w:sz w:val="21"/>
          <w:szCs w:val="21"/>
        </w:rPr>
        <w:t>    结算票款费用时，使用“公务卡验证”购票的，需刷公务卡（本人或他人公务卡均可）结算，不得转账；使用“预算单位验证”购票的，只能通过购票人所在单位的银行对公转账或支票方式结算，用途必须注明“</w:t>
      </w:r>
      <w:r>
        <w:rPr>
          <w:rFonts w:hint="eastAsia" w:ascii="宋体" w:hAnsi="宋体" w:eastAsia="宋体" w:cs="宋体"/>
          <w:b/>
          <w:i w:val="0"/>
          <w:caps w:val="0"/>
          <w:color w:val="484848"/>
          <w:spacing w:val="0"/>
          <w:sz w:val="21"/>
          <w:szCs w:val="21"/>
        </w:rPr>
        <w:t>公务机票购票款</w:t>
      </w:r>
      <w:r>
        <w:rPr>
          <w:rFonts w:hint="eastAsia" w:ascii="宋体" w:hAnsi="宋体" w:eastAsia="宋体" w:cs="宋体"/>
          <w:b w:val="0"/>
          <w:i w:val="0"/>
          <w:caps w:val="0"/>
          <w:color w:val="484848"/>
          <w:spacing w:val="0"/>
          <w:sz w:val="21"/>
          <w:szCs w:val="21"/>
        </w:rPr>
        <w:t>”，不得使用公务卡结算。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1"/>
          <w:szCs w:val="21"/>
        </w:rPr>
      </w:pPr>
      <w:r>
        <w:rPr>
          <w:rFonts w:hint="eastAsia" w:ascii="宋体" w:hAnsi="宋体" w:eastAsia="宋体" w:cs="宋体"/>
          <w:b w:val="0"/>
          <w:i w:val="0"/>
          <w:caps w:val="0"/>
          <w:color w:val="484848"/>
          <w:spacing w:val="0"/>
          <w:sz w:val="21"/>
          <w:szCs w:val="21"/>
        </w:rPr>
        <w:t>    2.购票人购买非国内航空公司航班机票的，应当以航空运输电子客票行程单，或非国内航空公司及其代理机构提供的其他票据作为报销凭证，如需单位外事部门和财务部门审批的，应附审批表。报销费用时，可以刷公务卡或通过购票人所在单位的银行对公转账或支票方式结算并报销。 </w:t>
      </w:r>
      <w:r>
        <w:rPr>
          <w:rFonts w:hint="eastAsia" w:ascii="宋体" w:hAnsi="宋体" w:eastAsia="宋体" w:cs="宋体"/>
          <w:b w:val="0"/>
          <w:i w:val="0"/>
          <w:caps w:val="0"/>
          <w:color w:val="484848"/>
          <w:spacing w:val="0"/>
          <w:sz w:val="21"/>
          <w:szCs w:val="21"/>
        </w:rPr>
        <w:br w:type="textWrapping"/>
      </w:r>
      <w:r>
        <w:rPr>
          <w:rFonts w:hint="eastAsia" w:ascii="宋体" w:hAnsi="宋体" w:eastAsia="宋体" w:cs="宋体"/>
          <w:b w:val="0"/>
          <w:i w:val="0"/>
          <w:caps w:val="0"/>
          <w:color w:val="484848"/>
          <w:spacing w:val="0"/>
          <w:sz w:val="21"/>
          <w:szCs w:val="21"/>
        </w:rPr>
        <w:t>附件：</w:t>
      </w:r>
      <w:r>
        <w:rPr>
          <w:rFonts w:hint="eastAsia" w:ascii="宋体" w:hAnsi="宋体" w:eastAsia="宋体" w:cs="宋体"/>
          <w:b w:val="0"/>
          <w:i w:val="0"/>
          <w:caps w:val="0"/>
          <w:color w:val="008DD3"/>
          <w:spacing w:val="0"/>
          <w:sz w:val="21"/>
          <w:szCs w:val="21"/>
          <w:u w:val="none"/>
        </w:rPr>
        <w:fldChar w:fldCharType="begin"/>
      </w:r>
      <w:r>
        <w:rPr>
          <w:rFonts w:hint="eastAsia" w:ascii="宋体" w:hAnsi="宋体" w:eastAsia="宋体" w:cs="宋体"/>
          <w:b w:val="0"/>
          <w:i w:val="0"/>
          <w:caps w:val="0"/>
          <w:color w:val="008DD3"/>
          <w:spacing w:val="0"/>
          <w:sz w:val="21"/>
          <w:szCs w:val="21"/>
          <w:u w:val="none"/>
        </w:rPr>
        <w:instrText xml:space="preserve"> HYPERLINK "https://app.gpticket.org/announcement/gpInterAirlineRules.action" </w:instrText>
      </w:r>
      <w:r>
        <w:rPr>
          <w:rFonts w:hint="eastAsia" w:ascii="宋体" w:hAnsi="宋体" w:eastAsia="宋体" w:cs="宋体"/>
          <w:b w:val="0"/>
          <w:i w:val="0"/>
          <w:caps w:val="0"/>
          <w:color w:val="008DD3"/>
          <w:spacing w:val="0"/>
          <w:sz w:val="21"/>
          <w:szCs w:val="21"/>
          <w:u w:val="none"/>
        </w:rPr>
        <w:fldChar w:fldCharType="separate"/>
      </w:r>
      <w:r>
        <w:rPr>
          <w:rStyle w:val="8"/>
          <w:rFonts w:hint="eastAsia" w:ascii="宋体" w:hAnsi="宋体" w:eastAsia="宋体" w:cs="宋体"/>
          <w:b w:val="0"/>
          <w:i w:val="0"/>
          <w:caps w:val="0"/>
          <w:color w:val="008DD3"/>
          <w:spacing w:val="0"/>
          <w:sz w:val="21"/>
          <w:szCs w:val="21"/>
          <w:u w:val="none"/>
        </w:rPr>
        <w:t>国际航线选择标准以及外事部门审批原则</w:t>
      </w:r>
      <w:r>
        <w:rPr>
          <w:rFonts w:hint="eastAsia" w:ascii="宋体" w:hAnsi="宋体" w:eastAsia="宋体" w:cs="宋体"/>
          <w:b w:val="0"/>
          <w:i w:val="0"/>
          <w:caps w:val="0"/>
          <w:color w:val="008DD3"/>
          <w:spacing w:val="0"/>
          <w:sz w:val="21"/>
          <w:szCs w:val="21"/>
          <w:u w:val="none"/>
        </w:rPr>
        <w:fldChar w:fldCharType="end"/>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1"/>
          <w:szCs w:val="21"/>
        </w:rPr>
      </w:pPr>
      <w:r>
        <w:rPr>
          <w:rFonts w:hint="eastAsia" w:ascii="宋体" w:hAnsi="宋体" w:eastAsia="宋体" w:cs="宋体"/>
          <w:b w:val="0"/>
          <w:i w:val="0"/>
          <w:caps w:val="0"/>
          <w:color w:val="484848"/>
          <w:spacing w:val="0"/>
          <w:sz w:val="21"/>
          <w:szCs w:val="21"/>
        </w:rPr>
        <w:t>    3. 购买公务机票时，购票人在公务机票销售渠道以外的其他机构（如：各电商平台）查询到国内航空公司航班票价低于政府采购优惠票价的机票，购票人可以购买。但购票人应当提供同一购票时点在航空公司官网或政府采购机票管理网站（www.gpticket.org）截取的同时刻同航班舱位的价格截图等材料，以证明其低于政府采购优惠票价，并作为报销凭证的附件，按照单位财务报销管理的规定程序报销。 </w:t>
      </w:r>
      <w:r>
        <w:rPr>
          <w:rFonts w:hint="eastAsia" w:ascii="宋体" w:hAnsi="宋体" w:eastAsia="宋体" w:cs="宋体"/>
          <w:b w:val="0"/>
          <w:i w:val="0"/>
          <w:caps w:val="0"/>
          <w:color w:val="484848"/>
          <w:spacing w:val="0"/>
          <w:sz w:val="21"/>
          <w:szCs w:val="21"/>
        </w:rPr>
        <w:br w:type="textWrapping"/>
      </w:r>
      <w:r>
        <w:rPr>
          <w:rFonts w:hint="eastAsia" w:ascii="宋体" w:hAnsi="宋体" w:eastAsia="宋体" w:cs="宋体"/>
          <w:b w:val="0"/>
          <w:i w:val="0"/>
          <w:caps w:val="0"/>
          <w:color w:val="484848"/>
          <w:spacing w:val="0"/>
          <w:sz w:val="21"/>
          <w:szCs w:val="21"/>
        </w:rPr>
        <w:t>    </w:t>
      </w:r>
      <w:r>
        <w:rPr>
          <w:rFonts w:hint="eastAsia" w:ascii="宋体" w:hAnsi="宋体" w:eastAsia="宋体" w:cs="宋体"/>
          <w:b/>
          <w:i w:val="0"/>
          <w:caps w:val="0"/>
          <w:color w:val="484848"/>
          <w:spacing w:val="0"/>
          <w:sz w:val="21"/>
          <w:szCs w:val="21"/>
        </w:rPr>
        <w:t>特别提示：购票人凡购买此类低价机票的，即视为对电商平台等销售机构单方面变更航空公司统一票规的行为予以充分认同，同时因此而产生的超出航空公司统一票规以外的连带结果（如：改变航空公司该航班的退票改签规则、组合销售其他产品服务等），均由购票人自行承担有关费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1"/>
          <w:szCs w:val="21"/>
        </w:rPr>
      </w:pPr>
      <w:r>
        <w:rPr>
          <w:rFonts w:hint="eastAsia" w:ascii="宋体" w:hAnsi="宋体" w:eastAsia="宋体" w:cs="宋体"/>
          <w:b w:val="0"/>
          <w:i w:val="0"/>
          <w:caps w:val="0"/>
          <w:color w:val="484848"/>
          <w:spacing w:val="0"/>
          <w:sz w:val="21"/>
          <w:szCs w:val="21"/>
        </w:rPr>
        <w:t>    4. 网站自助购票是通过网上支付的在线交易，无法打印刷卡凭据。因此购票人使用公务卡在政府采购机票管理网站（www.gpticket.org）购票的，如果预算单位财务报销制度要求在报销时填写公务卡消费信息，购票人可通过公务卡发卡银行的网上银行或银行客服电话查询公务卡消费日期及金额，也可登录政府采购机票管理网站查询机票查验单，参考查验单上的出票时间和金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1"/>
          <w:szCs w:val="21"/>
        </w:rPr>
      </w:pPr>
      <w:r>
        <w:rPr>
          <w:rFonts w:hint="eastAsia" w:ascii="宋体" w:hAnsi="宋体" w:eastAsia="宋体" w:cs="宋体"/>
          <w:b w:val="0"/>
          <w:i w:val="0"/>
          <w:caps w:val="0"/>
          <w:color w:val="484848"/>
          <w:spacing w:val="0"/>
          <w:sz w:val="21"/>
          <w:szCs w:val="21"/>
        </w:rPr>
        <w:t>    5.报销公务机票的退票手续费，可依据各航空公司和机票销售代理机构出具的退款单据作为报销凭证。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5" w:afterAutospacing="0" w:line="420" w:lineRule="atLeast"/>
        <w:ind w:left="0" w:right="0" w:firstLine="0"/>
        <w:jc w:val="left"/>
        <w:rPr>
          <w:rFonts w:hint="eastAsia" w:ascii="宋体" w:hAnsi="宋体" w:eastAsia="宋体" w:cs="宋体"/>
          <w:b w:val="0"/>
          <w:i w:val="0"/>
          <w:caps w:val="0"/>
          <w:color w:val="484848"/>
          <w:spacing w:val="0"/>
          <w:sz w:val="21"/>
          <w:szCs w:val="21"/>
        </w:rPr>
      </w:pPr>
      <w:r>
        <w:rPr>
          <w:rFonts w:hint="eastAsia" w:ascii="宋体" w:hAnsi="宋体" w:eastAsia="宋体" w:cs="宋体"/>
          <w:b w:val="0"/>
          <w:i w:val="0"/>
          <w:caps w:val="0"/>
          <w:color w:val="484848"/>
          <w:spacing w:val="0"/>
          <w:sz w:val="21"/>
          <w:szCs w:val="21"/>
        </w:rPr>
        <w:t>    6.预算单位财务部门如需对购票单位、购票时间、购票价格及购票验证方式等信息进行核实的，可在本网站按照机票查验号码查询。 </w:t>
      </w:r>
      <w:r>
        <w:rPr>
          <w:rFonts w:hint="eastAsia" w:ascii="宋体" w:hAnsi="宋体" w:eastAsia="宋体" w:cs="宋体"/>
          <w:b w:val="0"/>
          <w:i w:val="0"/>
          <w:caps w:val="0"/>
          <w:color w:val="484848"/>
          <w:spacing w:val="0"/>
          <w:sz w:val="21"/>
          <w:szCs w:val="21"/>
        </w:rPr>
        <w:br w:type="textWrapping"/>
      </w:r>
      <w:r>
        <w:rPr>
          <w:rFonts w:hint="eastAsia" w:ascii="宋体" w:hAnsi="宋体" w:eastAsia="宋体" w:cs="宋体"/>
          <w:b w:val="0"/>
          <w:i w:val="0"/>
          <w:caps w:val="0"/>
          <w:color w:val="484848"/>
          <w:spacing w:val="0"/>
          <w:sz w:val="21"/>
          <w:szCs w:val="21"/>
        </w:rPr>
        <w:t>附件：</w:t>
      </w:r>
      <w:r>
        <w:rPr>
          <w:rFonts w:hint="eastAsia" w:ascii="宋体" w:hAnsi="宋体" w:eastAsia="宋体" w:cs="宋体"/>
          <w:b w:val="0"/>
          <w:i w:val="0"/>
          <w:caps w:val="0"/>
          <w:color w:val="008DD3"/>
          <w:spacing w:val="0"/>
          <w:sz w:val="21"/>
          <w:szCs w:val="21"/>
          <w:u w:val="none"/>
        </w:rPr>
        <w:fldChar w:fldCharType="begin"/>
      </w:r>
      <w:r>
        <w:rPr>
          <w:rFonts w:hint="eastAsia" w:ascii="宋体" w:hAnsi="宋体" w:eastAsia="宋体" w:cs="宋体"/>
          <w:b w:val="0"/>
          <w:i w:val="0"/>
          <w:caps w:val="0"/>
          <w:color w:val="008DD3"/>
          <w:spacing w:val="0"/>
          <w:sz w:val="21"/>
          <w:szCs w:val="21"/>
          <w:u w:val="none"/>
        </w:rPr>
        <w:instrText xml:space="preserve"> HYPERLINK "https://app.gpticket.org/announcement/officerCardQueryManual.action" </w:instrText>
      </w:r>
      <w:r>
        <w:rPr>
          <w:rFonts w:hint="eastAsia" w:ascii="宋体" w:hAnsi="宋体" w:eastAsia="宋体" w:cs="宋体"/>
          <w:b w:val="0"/>
          <w:i w:val="0"/>
          <w:caps w:val="0"/>
          <w:color w:val="008DD3"/>
          <w:spacing w:val="0"/>
          <w:sz w:val="21"/>
          <w:szCs w:val="21"/>
          <w:u w:val="none"/>
        </w:rPr>
        <w:fldChar w:fldCharType="separate"/>
      </w:r>
      <w:r>
        <w:rPr>
          <w:rStyle w:val="8"/>
          <w:rFonts w:hint="eastAsia" w:ascii="宋体" w:hAnsi="宋体" w:eastAsia="宋体" w:cs="宋体"/>
          <w:b w:val="0"/>
          <w:i w:val="0"/>
          <w:caps w:val="0"/>
          <w:color w:val="008DD3"/>
          <w:spacing w:val="0"/>
          <w:sz w:val="21"/>
          <w:szCs w:val="21"/>
          <w:u w:val="none"/>
        </w:rPr>
        <w:t>查验单查询指南</w:t>
      </w:r>
      <w:r>
        <w:rPr>
          <w:rFonts w:hint="eastAsia" w:ascii="宋体" w:hAnsi="宋体" w:eastAsia="宋体" w:cs="宋体"/>
          <w:b w:val="0"/>
          <w:i w:val="0"/>
          <w:caps w:val="0"/>
          <w:color w:val="008DD3"/>
          <w:spacing w:val="0"/>
          <w:sz w:val="21"/>
          <w:szCs w:val="21"/>
          <w:u w:val="none"/>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76" w:beforeAutospacing="0" w:line="240" w:lineRule="auto"/>
        <w:ind w:left="0"/>
        <w:jc w:val="both"/>
        <w:textAlignment w:val="auto"/>
        <w:rPr>
          <w:rFonts w:hint="eastAsia" w:ascii="宋体" w:hAnsi="宋体" w:eastAsia="宋体" w:cs="宋体"/>
          <w:b w:val="0"/>
          <w:i w:val="0"/>
          <w:caps w:val="0"/>
          <w:color w:val="484848"/>
          <w:spacing w:val="0"/>
          <w:sz w:val="21"/>
          <w:szCs w:val="21"/>
          <w:shd w:val="clear"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B33CA1"/>
    <w:rsid w:val="01B33CA1"/>
    <w:rsid w:val="07886003"/>
    <w:rsid w:val="21C54F7F"/>
    <w:rsid w:val="2F9C468D"/>
    <w:rsid w:val="308F1A22"/>
    <w:rsid w:val="4A8E3EC6"/>
    <w:rsid w:val="4AFB51FC"/>
    <w:rsid w:val="4D212F11"/>
    <w:rsid w:val="54071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7">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hyperlink" Target="http://jingyan.baidu.com/album/d5a880ebcf65dd13f147ccc6.html?picindex=5" TargetMode="External"/><Relationship Id="rId16" Type="http://schemas.openxmlformats.org/officeDocument/2006/relationships/image" Target="media/image10.png"/><Relationship Id="rId15" Type="http://schemas.openxmlformats.org/officeDocument/2006/relationships/hyperlink" Target="http://jingyan.baidu.com/album/d5a880ebcf65dd13f147ccc6.html?picindex=4" TargetMode="External"/><Relationship Id="rId14" Type="http://schemas.openxmlformats.org/officeDocument/2006/relationships/image" Target="media/image9.png"/><Relationship Id="rId13" Type="http://schemas.openxmlformats.org/officeDocument/2006/relationships/hyperlink" Target="http://jingyan.baidu.com/album/d5a880ebcf65dd13f147ccc6.html?picindex=3" TargetMode="External"/><Relationship Id="rId12" Type="http://schemas.openxmlformats.org/officeDocument/2006/relationships/image" Target="media/image8.png"/><Relationship Id="rId11" Type="http://schemas.openxmlformats.org/officeDocument/2006/relationships/hyperlink" Target="http://jingyan.baidu.com/album/d5a880ebcf65dd13f147ccc6.html?picindex=2" TargetMode="Externa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Office_10.1.0.7565_F1E327BC-269C-435d-A152-05C5408002CA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2019-03-04T02:33:00Z</dcterms:created>
  <dc:creator>Administrator</dc:creator>
  <cp:lastModifiedBy>三月君</cp:lastModifiedBy>
  <dcterms:modified xsi:type="dcterms:W3CDTF">2019-05-28T08:41:41Z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